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sz w:val="17"/>
        </w:rPr>
      </w:pPr>
    </w:p>
    <w:p>
      <w:pPr>
        <w:spacing w:line="225" w:lineRule="auto" w:before="141"/>
        <w:ind w:left="910" w:right="5239" w:firstLine="0"/>
        <w:jc w:val="left"/>
        <w:rPr>
          <w:rFonts w:ascii="Arial Narrow" w:hAnsi="Arial Narrow"/>
          <w:b/>
          <w:sz w:val="68"/>
        </w:rPr>
      </w:pPr>
      <w:r>
        <w:rPr/>
        <w:pict>
          <v:group style="position:absolute;margin-left:323.347778pt;margin-top:-20.563576pt;width:288.7pt;height:309.05pt;mso-position-horizontal-relative:page;mso-position-vertical-relative:paragraph;z-index:-6592" coordorigin="6467,-411" coordsize="5774,6181">
            <v:shape style="position:absolute;left:6466;top:-108;width:3056;height:4098" coordorigin="6467,-108" coordsize="3056,4098" path="m9485,-108l9397,-87,9226,22,6689,1735,6523,1854,6467,1935,6522,2017,6689,2136,9226,3859,9397,3969,9485,3990,9517,3905,9522,3702,9522,180,9517,-24,9485,-108xe" filled="true" fillcolor="#ea1c24" stroked="false">
              <v:path arrowok="t"/>
              <v:fill type="solid"/>
            </v:shape>
            <v:shape style="position:absolute;left:7688;top:-301;width:4552;height:5988" type="#_x0000_t75" stroked="false">
              <v:imagedata r:id="rId5" o:title=""/>
            </v:shape>
            <v:shape style="position:absolute;left:9549;top:-412;width:804;height:5756" coordorigin="9550,-411" coordsize="804,5756" path="m10095,4978l10085,4963,10056,4942,9603,4636,9572,4617,9557,4613,9551,4628,9550,4664,9550,5293,9551,5329,9557,5344,9572,5341,9603,5321,10056,5014,10085,4992,10095,4978m10353,-47l10343,-61,10313,-82,9861,-388,9830,-408,9814,-411,9809,-396,9808,-360,9808,269,9809,305,9814,320,9830,316,9860,297,10313,-11,10343,-32,10353,-47e" filled="true" fillcolor="#e76d51" stroked="false">
              <v:path arrowok="t"/>
              <v:fill type="solid"/>
            </v:shape>
            <v:shape style="position:absolute;left:8333;top:4727;width:794;height:1042" coordorigin="8334,4727" coordsize="794,1042" path="m9090,4727l9002,4748,8831,4857,8556,5043,8389,5162,8334,5243,8389,5325,8555,5444,8862,5652,9015,5751,9094,5769,9123,5694,9127,5512,9127,5015,9122,4811,9090,4727xe" filled="true" fillcolor="#ea1c24" stroked="false">
              <v:path arrowok="t"/>
              <v:fill type="solid"/>
            </v:shape>
            <v:shape style="position:absolute;left:7241;top:294;width:421;height:563" coordorigin="7241,294" coordsize="421,563" path="m7655,294l7281,539,7241,575,7251,589,7281,610,7609,833,7640,853,7655,857,7661,842,7662,805,7662,346,7661,309,7655,294xe" filled="true" fillcolor="#e76d51" stroked="false">
              <v:path arrowok="t"/>
              <v:fill type="solid"/>
            </v:shape>
            <v:shape style="position:absolute;left:7257;top:2706;width:2211;height:2879" type="#_x0000_t75" stroked="false">
              <v:imagedata r:id="rId6" o:title=""/>
            </v:shape>
            <w10:wrap type="none"/>
          </v:group>
        </w:pict>
      </w:r>
      <w:r>
        <w:rPr/>
        <w:pict>
          <v:group style="position:absolute;margin-left:36.685001pt;margin-top:-32.790558pt;width:3pt;height:707.25pt;mso-position-horizontal-relative:page;mso-position-vertical-relative:paragraph;z-index:1288" coordorigin="734,-656" coordsize="60,14145">
            <v:line style="position:absolute" from="764,251" to="764,5167" stroked="true" strokeweight="3pt" strokecolor="#ea1c24">
              <v:stroke dashstyle="solid"/>
            </v:line>
            <v:line style="position:absolute" from="764,-656" to="764,13489" stroked="true" strokeweight=".5pt" strokecolor="#ea1c24">
              <v:stroke dashstyle="solid"/>
            </v:line>
            <w10:wrap type="none"/>
          </v:group>
        </w:pict>
      </w:r>
      <w:r>
        <w:rPr/>
        <w:pict>
          <v:shape style="position:absolute;margin-left:472.408936pt;margin-top:221.756226pt;width:47.6pt;height:5pt;mso-position-horizontal-relative:page;mso-position-vertical-relative:paragraph;z-index:1312;rotation:33" type="#_x0000_t136" fillcolor="#58595b" stroked="f">
            <o:extrusion v:ext="view" autorotationcenter="t"/>
            <v:textpath style="font-family:&amp;quot;Gill Sans MT&amp;quot;;font-size:5pt;v-text-kern:t;mso-text-shadow:auto" string="Foto: Miguel Ángel Cruz"/>
            <w10:wrap type="none"/>
          </v:shape>
        </w:pict>
      </w:r>
      <w:r>
        <w:rPr/>
        <w:pict>
          <v:shape style="position:absolute;margin-left:373.977753pt;margin-top:262.563812pt;width:45.4pt;height:5pt;mso-position-horizontal-relative:page;mso-position-vertical-relative:paragraph;z-index:1336;rotation:326" type="#_x0000_t136" fillcolor="#58595b" stroked="f">
            <o:extrusion v:ext="view" autorotationcenter="t"/>
            <v:textpath style="font-family:&amp;quot;Gill Sans MT&amp;quot;;font-size:5pt;v-text-kern:t;mso-text-shadow:auto" string="Foto: Shutterstock.com"/>
            <w10:wrap type="none"/>
          </v:shape>
        </w:pict>
      </w:r>
      <w:r>
        <w:rPr>
          <w:color w:val="EA1C24"/>
          <w:spacing w:val="-34"/>
          <w:sz w:val="68"/>
        </w:rPr>
        <w:t>VALORACIÓN DE </w:t>
      </w:r>
      <w:r>
        <w:rPr>
          <w:color w:val="EA1C24"/>
          <w:spacing w:val="-31"/>
          <w:w w:val="90"/>
          <w:sz w:val="68"/>
        </w:rPr>
        <w:t>SERVICIOS</w:t>
      </w:r>
      <w:r>
        <w:rPr>
          <w:color w:val="EA1C24"/>
          <w:spacing w:val="-105"/>
          <w:w w:val="90"/>
          <w:sz w:val="68"/>
        </w:rPr>
        <w:t> </w:t>
      </w:r>
      <w:r>
        <w:rPr>
          <w:color w:val="EA1C24"/>
          <w:spacing w:val="-36"/>
          <w:w w:val="90"/>
          <w:sz w:val="68"/>
        </w:rPr>
        <w:t>AMBIENTALES</w:t>
      </w:r>
      <w:r>
        <w:rPr>
          <w:color w:val="EA1C24"/>
          <w:spacing w:val="-34"/>
          <w:w w:val="95"/>
          <w:sz w:val="68"/>
        </w:rPr>
        <w:t> </w:t>
      </w:r>
      <w:r>
        <w:rPr>
          <w:color w:val="EA1C24"/>
          <w:spacing w:val="-17"/>
          <w:sz w:val="68"/>
        </w:rPr>
        <w:t>DE </w:t>
      </w:r>
      <w:r>
        <w:rPr>
          <w:color w:val="EA1C24"/>
          <w:spacing w:val="-23"/>
          <w:sz w:val="68"/>
        </w:rPr>
        <w:t>LAS </w:t>
      </w:r>
      <w:r>
        <w:rPr>
          <w:color w:val="EA1C24"/>
          <w:spacing w:val="-34"/>
          <w:sz w:val="68"/>
        </w:rPr>
        <w:t>ÁREAS </w:t>
      </w:r>
      <w:r>
        <w:rPr>
          <w:color w:val="EA1C24"/>
          <w:spacing w:val="-34"/>
          <w:w w:val="85"/>
          <w:sz w:val="68"/>
        </w:rPr>
        <w:t>NATURALES PROTEGIDAS </w:t>
      </w:r>
      <w:r>
        <w:rPr>
          <w:color w:val="EA1C24"/>
          <w:spacing w:val="-31"/>
          <w:sz w:val="68"/>
        </w:rPr>
        <w:t>FEDERALES </w:t>
      </w:r>
      <w:r>
        <w:rPr>
          <w:color w:val="EA1C24"/>
          <w:spacing w:val="-34"/>
          <w:sz w:val="68"/>
        </w:rPr>
        <w:t>DEL </w:t>
      </w:r>
      <w:r>
        <w:rPr>
          <w:rFonts w:ascii="Arial Narrow" w:hAnsi="Arial Narrow"/>
          <w:b/>
          <w:color w:val="EA1C24"/>
          <w:spacing w:val="-30"/>
          <w:sz w:val="68"/>
        </w:rPr>
        <w:t>COMPLEJO </w:t>
      </w:r>
      <w:r>
        <w:rPr>
          <w:rFonts w:ascii="Arial Narrow" w:hAnsi="Arial Narrow"/>
          <w:b/>
          <w:color w:val="EA1C24"/>
          <w:spacing w:val="-34"/>
          <w:sz w:val="68"/>
        </w:rPr>
        <w:t>SIERRA </w:t>
      </w:r>
      <w:r>
        <w:rPr>
          <w:rFonts w:ascii="Arial Narrow" w:hAnsi="Arial Narrow"/>
          <w:b/>
          <w:color w:val="EA1C24"/>
          <w:spacing w:val="-28"/>
          <w:sz w:val="68"/>
        </w:rPr>
        <w:t>MADRE </w:t>
      </w:r>
      <w:r>
        <w:rPr>
          <w:rFonts w:ascii="Arial Narrow" w:hAnsi="Arial Narrow"/>
          <w:b/>
          <w:color w:val="EA1C24"/>
          <w:spacing w:val="-17"/>
          <w:sz w:val="68"/>
        </w:rPr>
        <w:t>DE</w:t>
      </w:r>
      <w:r>
        <w:rPr>
          <w:rFonts w:ascii="Arial Narrow" w:hAnsi="Arial Narrow"/>
          <w:b/>
          <w:color w:val="EA1C24"/>
          <w:spacing w:val="-92"/>
          <w:sz w:val="68"/>
        </w:rPr>
        <w:t> </w:t>
      </w:r>
      <w:r>
        <w:rPr>
          <w:rFonts w:ascii="Arial Narrow" w:hAnsi="Arial Narrow"/>
          <w:b/>
          <w:color w:val="EA1C24"/>
          <w:spacing w:val="-39"/>
          <w:sz w:val="68"/>
        </w:rPr>
        <w:t>CHIAPAS</w:t>
      </w:r>
    </w:p>
    <w:p>
      <w:pPr>
        <w:pStyle w:val="BodyText"/>
        <w:spacing w:line="247" w:lineRule="auto" w:before="246"/>
        <w:ind w:left="970" w:right="6597"/>
        <w:jc w:val="both"/>
      </w:pPr>
      <w:r>
        <w:rPr/>
        <w:pict>
          <v:group style="position:absolute;margin-left:317.421295pt;margin-top:39.712856pt;width:254.9pt;height:371.3pt;mso-position-horizontal-relative:page;mso-position-vertical-relative:paragraph;z-index:1264" coordorigin="6348,794" coordsize="5098,7426">
            <v:shape style="position:absolute;left:6350;top:794;width:5087;height:5884" type="#_x0000_t75" stroked="false">
              <v:imagedata r:id="rId7" o:title=""/>
            </v:shape>
            <v:shape style="position:absolute;left:7221;top:1553;width:3722;height:2657" type="#_x0000_t75" stroked="false">
              <v:imagedata r:id="rId8" o:title=""/>
            </v:shape>
            <v:shape style="position:absolute;left:6789;top:1533;width:4170;height:4178" type="#_x0000_t75" stroked="false">
              <v:imagedata r:id="rId9" o:title=""/>
            </v:shape>
            <v:line style="position:absolute" from="6353,804" to="6353,8180" stroked="true" strokeweight=".5pt" strokecolor="#ea1c24">
              <v:stroke dashstyle="solid"/>
            </v:line>
            <v:shapetype id="_x0000_t202" o:spt="202" coordsize="21600,21600" path="m,l,21600r21600,l21600,xe">
              <v:stroke joinstyle="miter"/>
              <v:path gradientshapeok="t" o:connecttype="rect"/>
            </v:shapetype>
            <v:shape style="position:absolute;left:6674;top:968;width:577;height:168" type="#_x0000_t202" filled="false" stroked="false">
              <v:textbox inset="0,0,0,0">
                <w:txbxContent>
                  <w:p>
                    <w:pPr>
                      <w:spacing w:before="1"/>
                      <w:ind w:left="0" w:right="0" w:firstLine="0"/>
                      <w:jc w:val="left"/>
                      <w:rPr>
                        <w:rFonts w:ascii="Arial Narrow"/>
                        <w:b/>
                        <w:sz w:val="14"/>
                      </w:rPr>
                    </w:pPr>
                    <w:r>
                      <w:rPr>
                        <w:rFonts w:ascii="Arial Narrow"/>
                        <w:b/>
                        <w:color w:val="231F20"/>
                        <w:w w:val="90"/>
                        <w:sz w:val="14"/>
                      </w:rPr>
                      <w:t>VERACRUZ</w:t>
                    </w:r>
                  </w:p>
                </w:txbxContent>
              </v:textbox>
              <w10:wrap type="none"/>
            </v:shape>
            <v:shape style="position:absolute;left:6532;top:1718;width:452;height:168" type="#_x0000_t202" filled="false" stroked="false">
              <v:textbox inset="0,0,0,0">
                <w:txbxContent>
                  <w:p>
                    <w:pPr>
                      <w:spacing w:before="1"/>
                      <w:ind w:left="0" w:right="0" w:firstLine="0"/>
                      <w:jc w:val="left"/>
                      <w:rPr>
                        <w:rFonts w:ascii="Arial Narrow"/>
                        <w:b/>
                        <w:sz w:val="14"/>
                      </w:rPr>
                    </w:pPr>
                    <w:r>
                      <w:rPr>
                        <w:rFonts w:ascii="Arial Narrow"/>
                        <w:b/>
                        <w:color w:val="231F20"/>
                        <w:w w:val="90"/>
                        <w:sz w:val="14"/>
                      </w:rPr>
                      <w:t>OAXACA</w:t>
                    </w:r>
                  </w:p>
                </w:txbxContent>
              </v:textbox>
              <w10:wrap type="none"/>
            </v:shape>
            <v:shape style="position:absolute;left:9806;top:2823;width:475;height:168" type="#_x0000_t202" filled="false" stroked="false">
              <v:textbox inset="0,0,0,0">
                <w:txbxContent>
                  <w:p>
                    <w:pPr>
                      <w:spacing w:before="1"/>
                      <w:ind w:left="0" w:right="0" w:firstLine="0"/>
                      <w:jc w:val="left"/>
                      <w:rPr>
                        <w:rFonts w:ascii="Arial Narrow"/>
                        <w:b/>
                        <w:sz w:val="14"/>
                      </w:rPr>
                    </w:pPr>
                    <w:r>
                      <w:rPr>
                        <w:rFonts w:ascii="Arial Narrow"/>
                        <w:b/>
                        <w:color w:val="231F20"/>
                        <w:spacing w:val="-5"/>
                        <w:w w:val="95"/>
                        <w:sz w:val="14"/>
                      </w:rPr>
                      <w:t>CHIAPAS</w:t>
                    </w:r>
                  </w:p>
                </w:txbxContent>
              </v:textbox>
              <w10:wrap type="none"/>
            </v:shape>
            <v:shape style="position:absolute;left:6753;top:4139;width:1052;height:1315" type="#_x0000_t202" filled="false" stroked="false">
              <v:textbox inset="0,0,0,0">
                <w:txbxContent>
                  <w:p>
                    <w:pPr>
                      <w:spacing w:before="1"/>
                      <w:ind w:left="17" w:right="0" w:firstLine="0"/>
                      <w:jc w:val="left"/>
                      <w:rPr>
                        <w:rFonts w:ascii="Arial Narrow" w:hAnsi="Arial Narrow"/>
                        <w:b/>
                        <w:sz w:val="17"/>
                      </w:rPr>
                    </w:pPr>
                    <w:r>
                      <w:rPr>
                        <w:rFonts w:ascii="Arial Narrow" w:hAnsi="Arial Narrow"/>
                        <w:b/>
                        <w:color w:val="231F20"/>
                        <w:sz w:val="17"/>
                      </w:rPr>
                      <w:t>SIMBOLOGÍA</w:t>
                    </w:r>
                  </w:p>
                  <w:p>
                    <w:pPr>
                      <w:spacing w:line="261" w:lineRule="auto" w:before="16"/>
                      <w:ind w:left="0" w:right="82" w:firstLine="0"/>
                      <w:jc w:val="left"/>
                      <w:rPr>
                        <w:sz w:val="13"/>
                      </w:rPr>
                    </w:pPr>
                    <w:r>
                      <w:rPr>
                        <w:color w:val="231F20"/>
                        <w:sz w:val="13"/>
                      </w:rPr>
                      <w:t>Complejo Sierra Madre de Chiapas</w:t>
                    </w:r>
                  </w:p>
                  <w:p>
                    <w:pPr>
                      <w:spacing w:line="312" w:lineRule="auto" w:before="32"/>
                      <w:ind w:left="0" w:right="-4" w:firstLine="0"/>
                      <w:jc w:val="left"/>
                      <w:rPr>
                        <w:sz w:val="13"/>
                      </w:rPr>
                    </w:pPr>
                    <w:r>
                      <w:rPr>
                        <w:color w:val="231F20"/>
                        <w:sz w:val="13"/>
                      </w:rPr>
                      <w:t>RB La </w:t>
                    </w:r>
                    <w:r>
                      <w:rPr>
                        <w:color w:val="231F20"/>
                        <w:spacing w:val="-4"/>
                        <w:sz w:val="13"/>
                      </w:rPr>
                      <w:t>Sepultura </w:t>
                    </w:r>
                    <w:r>
                      <w:rPr>
                        <w:color w:val="231F20"/>
                        <w:spacing w:val="-3"/>
                        <w:sz w:val="13"/>
                      </w:rPr>
                      <w:t>APRN </w:t>
                    </w:r>
                    <w:r>
                      <w:rPr>
                        <w:color w:val="231F20"/>
                        <w:sz w:val="13"/>
                      </w:rPr>
                      <w:t>La </w:t>
                    </w:r>
                    <w:r>
                      <w:rPr>
                        <w:color w:val="231F20"/>
                        <w:spacing w:val="-4"/>
                        <w:sz w:val="13"/>
                      </w:rPr>
                      <w:t>Frailescana </w:t>
                    </w:r>
                    <w:r>
                      <w:rPr>
                        <w:color w:val="231F20"/>
                        <w:sz w:val="13"/>
                      </w:rPr>
                      <w:t>RB El </w:t>
                    </w:r>
                    <w:r>
                      <w:rPr>
                        <w:color w:val="231F20"/>
                        <w:spacing w:val="-4"/>
                        <w:sz w:val="13"/>
                      </w:rPr>
                      <w:t>Triunfo</w:t>
                    </w:r>
                  </w:p>
                  <w:p>
                    <w:pPr>
                      <w:spacing w:before="0"/>
                      <w:ind w:left="0" w:right="0" w:firstLine="0"/>
                      <w:jc w:val="left"/>
                      <w:rPr>
                        <w:sz w:val="13"/>
                      </w:rPr>
                    </w:pPr>
                    <w:r>
                      <w:rPr>
                        <w:color w:val="231F20"/>
                        <w:sz w:val="13"/>
                      </w:rPr>
                      <w:t>RB Volcán Tacaná</w:t>
                    </w:r>
                  </w:p>
                </w:txbxContent>
              </v:textbox>
              <w10:wrap type="none"/>
            </v:shape>
            <v:shape style="position:absolute;left:11052;top:4504;width:136;height:1598" type="#_x0000_t202" filled="false" stroked="false">
              <v:textbox inset="0,0,0,0">
                <w:txbxContent>
                  <w:p>
                    <w:pPr>
                      <w:spacing w:line="213" w:lineRule="auto" w:before="22"/>
                      <w:ind w:left="0" w:right="18" w:firstLine="11"/>
                      <w:jc w:val="both"/>
                      <w:rPr>
                        <w:rFonts w:ascii="Arial Narrow"/>
                        <w:b/>
                        <w:sz w:val="17"/>
                      </w:rPr>
                    </w:pPr>
                    <w:r>
                      <w:rPr>
                        <w:rFonts w:ascii="Arial Narrow"/>
                        <w:b/>
                        <w:color w:val="231F20"/>
                        <w:w w:val="90"/>
                        <w:sz w:val="17"/>
                      </w:rPr>
                      <w:t>G </w:t>
                    </w:r>
                    <w:r>
                      <w:rPr>
                        <w:rFonts w:ascii="Arial Narrow"/>
                        <w:b/>
                        <w:color w:val="231F20"/>
                        <w:sz w:val="17"/>
                      </w:rPr>
                      <w:t>U A T E M</w:t>
                    </w:r>
                    <w:r>
                      <w:rPr>
                        <w:rFonts w:ascii="Arial Narrow"/>
                        <w:b/>
                        <w:color w:val="231F20"/>
                        <w:w w:val="99"/>
                        <w:sz w:val="17"/>
                      </w:rPr>
                      <w:t> </w:t>
                    </w:r>
                    <w:r>
                      <w:rPr>
                        <w:rFonts w:ascii="Arial Narrow"/>
                        <w:b/>
                        <w:color w:val="231F20"/>
                        <w:sz w:val="17"/>
                      </w:rPr>
                      <w:t>A L A</w:t>
                    </w:r>
                  </w:p>
                </w:txbxContent>
              </v:textbox>
              <w10:wrap type="none"/>
            </v:shape>
            <v:shape style="position:absolute;left:6546;top:6139;width:89;height:145" type="#_x0000_t202" filled="false" stroked="false">
              <v:textbox inset="0,0,0,0">
                <w:txbxContent>
                  <w:p>
                    <w:pPr>
                      <w:spacing w:before="2"/>
                      <w:ind w:left="0" w:right="0" w:firstLine="0"/>
                      <w:jc w:val="left"/>
                      <w:rPr>
                        <w:rFonts w:ascii="Arial Narrow"/>
                        <w:b/>
                        <w:sz w:val="12"/>
                      </w:rPr>
                    </w:pPr>
                    <w:r>
                      <w:rPr>
                        <w:rFonts w:ascii="Arial Narrow"/>
                        <w:b/>
                        <w:color w:val="231F20"/>
                        <w:w w:val="96"/>
                        <w:sz w:val="12"/>
                      </w:rPr>
                      <w:t>N</w:t>
                    </w:r>
                  </w:p>
                </w:txbxContent>
              </v:textbox>
              <w10:wrap type="none"/>
            </v:shape>
            <v:shape style="position:absolute;left:6858;top:6185;width:968;height:286" type="#_x0000_t202" filled="false" stroked="false">
              <v:textbox inset="0,0,0,0">
                <w:txbxContent>
                  <w:p>
                    <w:pPr>
                      <w:tabs>
                        <w:tab w:pos="869" w:val="left" w:leader="none"/>
                      </w:tabs>
                      <w:spacing w:before="5"/>
                      <w:ind w:left="0" w:right="18" w:firstLine="0"/>
                      <w:jc w:val="center"/>
                      <w:rPr>
                        <w:sz w:val="9"/>
                      </w:rPr>
                    </w:pPr>
                    <w:r>
                      <w:rPr>
                        <w:color w:val="231F20"/>
                        <w:sz w:val="9"/>
                      </w:rPr>
                      <w:t>0   </w:t>
                    </w:r>
                    <w:r>
                      <w:rPr>
                        <w:color w:val="231F20"/>
                        <w:spacing w:val="21"/>
                        <w:sz w:val="9"/>
                      </w:rPr>
                      <w:t> </w:t>
                    </w:r>
                    <w:r>
                      <w:rPr>
                        <w:color w:val="231F20"/>
                        <w:spacing w:val="-3"/>
                        <w:sz w:val="9"/>
                      </w:rPr>
                      <w:t>12.5    </w:t>
                    </w:r>
                    <w:r>
                      <w:rPr>
                        <w:color w:val="231F20"/>
                        <w:spacing w:val="5"/>
                        <w:sz w:val="9"/>
                      </w:rPr>
                      <w:t> </w:t>
                    </w:r>
                    <w:r>
                      <w:rPr>
                        <w:color w:val="231F20"/>
                        <w:sz w:val="9"/>
                      </w:rPr>
                      <w:t>25</w:t>
                      <w:tab/>
                    </w:r>
                    <w:r>
                      <w:rPr>
                        <w:color w:val="231F20"/>
                        <w:spacing w:val="-3"/>
                        <w:w w:val="90"/>
                        <w:sz w:val="9"/>
                      </w:rPr>
                      <w:t>50</w:t>
                    </w:r>
                  </w:p>
                  <w:p>
                    <w:pPr>
                      <w:spacing w:before="69"/>
                      <w:ind w:left="0" w:right="13" w:firstLine="0"/>
                      <w:jc w:val="center"/>
                      <w:rPr>
                        <w:sz w:val="9"/>
                      </w:rPr>
                    </w:pPr>
                    <w:r>
                      <w:rPr>
                        <w:color w:val="231F20"/>
                        <w:sz w:val="9"/>
                      </w:rPr>
                      <w:t>Kilómetros</w:t>
                    </w:r>
                  </w:p>
                </w:txbxContent>
              </v:textbox>
              <w10:wrap type="none"/>
            </v:shape>
            <v:shape style="position:absolute;left:6449;top:6774;width:4997;height:1446" type="#_x0000_t202" filled="false" stroked="false">
              <v:textbox inset="0,0,0,0">
                <w:txbxContent>
                  <w:p>
                    <w:pPr>
                      <w:spacing w:line="232" w:lineRule="auto" w:before="4"/>
                      <w:ind w:left="0" w:right="18" w:firstLine="0"/>
                      <w:jc w:val="both"/>
                      <w:rPr>
                        <w:sz w:val="16"/>
                      </w:rPr>
                    </w:pPr>
                    <w:r>
                      <w:rPr>
                        <w:color w:val="58595B"/>
                        <w:spacing w:val="-3"/>
                        <w:sz w:val="16"/>
                      </w:rPr>
                      <w:t>La </w:t>
                    </w:r>
                    <w:r>
                      <w:rPr>
                        <w:color w:val="58595B"/>
                        <w:spacing w:val="-5"/>
                        <w:sz w:val="16"/>
                      </w:rPr>
                      <w:t>Sierra </w:t>
                    </w:r>
                    <w:r>
                      <w:rPr>
                        <w:color w:val="58595B"/>
                        <w:spacing w:val="-4"/>
                        <w:sz w:val="16"/>
                      </w:rPr>
                      <w:t>Madre </w:t>
                    </w:r>
                    <w:r>
                      <w:rPr>
                        <w:color w:val="58595B"/>
                        <w:spacing w:val="-3"/>
                        <w:sz w:val="16"/>
                      </w:rPr>
                      <w:t>de </w:t>
                    </w:r>
                    <w:r>
                      <w:rPr>
                        <w:color w:val="58595B"/>
                        <w:spacing w:val="-5"/>
                        <w:sz w:val="16"/>
                      </w:rPr>
                      <w:t>Chiapas </w:t>
                    </w:r>
                    <w:r>
                      <w:rPr>
                        <w:color w:val="58595B"/>
                        <w:spacing w:val="-3"/>
                        <w:sz w:val="16"/>
                      </w:rPr>
                      <w:t>(1 </w:t>
                    </w:r>
                    <w:r>
                      <w:rPr>
                        <w:color w:val="58595B"/>
                        <w:spacing w:val="-4"/>
                        <w:sz w:val="16"/>
                      </w:rPr>
                      <w:t>657 676 ha) </w:t>
                    </w:r>
                    <w:r>
                      <w:rPr>
                        <w:color w:val="58595B"/>
                        <w:spacing w:val="-3"/>
                        <w:sz w:val="16"/>
                      </w:rPr>
                      <w:t>es </w:t>
                    </w:r>
                    <w:r>
                      <w:rPr>
                        <w:color w:val="58595B"/>
                        <w:spacing w:val="-4"/>
                        <w:sz w:val="16"/>
                      </w:rPr>
                      <w:t>una </w:t>
                    </w:r>
                    <w:r>
                      <w:rPr>
                        <w:color w:val="58595B"/>
                        <w:spacing w:val="-5"/>
                        <w:sz w:val="16"/>
                      </w:rPr>
                      <w:t>cadena montañosa </w:t>
                    </w:r>
                    <w:r>
                      <w:rPr>
                        <w:color w:val="58595B"/>
                        <w:spacing w:val="-4"/>
                        <w:sz w:val="16"/>
                      </w:rPr>
                      <w:t>con </w:t>
                    </w:r>
                    <w:r>
                      <w:rPr>
                        <w:color w:val="58595B"/>
                        <w:spacing w:val="-5"/>
                        <w:sz w:val="16"/>
                      </w:rPr>
                      <w:t>una longitud </w:t>
                    </w:r>
                    <w:r>
                      <w:rPr>
                        <w:color w:val="58595B"/>
                        <w:spacing w:val="-3"/>
                        <w:sz w:val="16"/>
                      </w:rPr>
                      <w:t>de </w:t>
                    </w:r>
                    <w:r>
                      <w:rPr>
                        <w:color w:val="58595B"/>
                        <w:spacing w:val="-5"/>
                        <w:sz w:val="16"/>
                      </w:rPr>
                      <w:t>alrededor </w:t>
                    </w:r>
                    <w:r>
                      <w:rPr>
                        <w:color w:val="58595B"/>
                        <w:spacing w:val="-3"/>
                        <w:sz w:val="16"/>
                      </w:rPr>
                      <w:t>de </w:t>
                    </w:r>
                    <w:r>
                      <w:rPr>
                        <w:color w:val="58595B"/>
                        <w:spacing w:val="-4"/>
                        <w:sz w:val="16"/>
                      </w:rPr>
                      <w:t>250 km, que corre </w:t>
                    </w:r>
                    <w:r>
                      <w:rPr>
                        <w:color w:val="58595B"/>
                        <w:spacing w:val="-5"/>
                        <w:sz w:val="16"/>
                      </w:rPr>
                      <w:t>paralela </w:t>
                    </w:r>
                    <w:r>
                      <w:rPr>
                        <w:color w:val="58595B"/>
                        <w:sz w:val="16"/>
                      </w:rPr>
                      <w:t>a </w:t>
                    </w:r>
                    <w:r>
                      <w:rPr>
                        <w:color w:val="58595B"/>
                        <w:spacing w:val="-3"/>
                        <w:sz w:val="16"/>
                      </w:rPr>
                      <w:t>la </w:t>
                    </w:r>
                    <w:r>
                      <w:rPr>
                        <w:color w:val="58595B"/>
                        <w:spacing w:val="-4"/>
                        <w:sz w:val="16"/>
                      </w:rPr>
                      <w:t>costa del </w:t>
                    </w:r>
                    <w:r>
                      <w:rPr>
                        <w:color w:val="58595B"/>
                        <w:spacing w:val="-5"/>
                        <w:sz w:val="16"/>
                      </w:rPr>
                      <w:t>Pacífico </w:t>
                    </w:r>
                    <w:r>
                      <w:rPr>
                        <w:color w:val="58595B"/>
                        <w:sz w:val="16"/>
                      </w:rPr>
                      <w:t>y </w:t>
                    </w:r>
                    <w:r>
                      <w:rPr>
                        <w:color w:val="58595B"/>
                        <w:spacing w:val="-5"/>
                        <w:sz w:val="16"/>
                      </w:rPr>
                      <w:t>que presenta </w:t>
                    </w:r>
                    <w:r>
                      <w:rPr>
                        <w:color w:val="58595B"/>
                        <w:spacing w:val="-4"/>
                        <w:sz w:val="16"/>
                      </w:rPr>
                      <w:t>una </w:t>
                    </w:r>
                    <w:r>
                      <w:rPr>
                        <w:color w:val="58595B"/>
                        <w:spacing w:val="-5"/>
                        <w:sz w:val="16"/>
                      </w:rPr>
                      <w:t>diversidad </w:t>
                    </w:r>
                    <w:r>
                      <w:rPr>
                        <w:color w:val="58595B"/>
                        <w:spacing w:val="-3"/>
                        <w:sz w:val="16"/>
                      </w:rPr>
                      <w:t>de </w:t>
                    </w:r>
                    <w:r>
                      <w:rPr>
                        <w:color w:val="58595B"/>
                        <w:spacing w:val="-5"/>
                        <w:sz w:val="16"/>
                      </w:rPr>
                      <w:t>ecosistemas </w:t>
                    </w:r>
                    <w:r>
                      <w:rPr>
                        <w:color w:val="58595B"/>
                        <w:spacing w:val="-4"/>
                        <w:sz w:val="16"/>
                      </w:rPr>
                      <w:t>como </w:t>
                    </w:r>
                    <w:r>
                      <w:rPr>
                        <w:color w:val="58595B"/>
                        <w:spacing w:val="-5"/>
                        <w:sz w:val="16"/>
                      </w:rPr>
                      <w:t>selvas secas, selvas medianas, bosques </w:t>
                    </w:r>
                    <w:r>
                      <w:rPr>
                        <w:color w:val="58595B"/>
                        <w:spacing w:val="-3"/>
                        <w:sz w:val="16"/>
                      </w:rPr>
                      <w:t>de </w:t>
                    </w:r>
                    <w:r>
                      <w:rPr>
                        <w:color w:val="58595B"/>
                        <w:spacing w:val="-5"/>
                        <w:sz w:val="16"/>
                      </w:rPr>
                      <w:t>niebla </w:t>
                    </w:r>
                    <w:r>
                      <w:rPr>
                        <w:color w:val="58595B"/>
                        <w:sz w:val="16"/>
                      </w:rPr>
                      <w:t>y </w:t>
                    </w:r>
                    <w:r>
                      <w:rPr>
                        <w:color w:val="58595B"/>
                        <w:spacing w:val="-5"/>
                        <w:sz w:val="16"/>
                      </w:rPr>
                      <w:t>bosques </w:t>
                    </w:r>
                    <w:r>
                      <w:rPr>
                        <w:color w:val="58595B"/>
                        <w:spacing w:val="-3"/>
                        <w:sz w:val="16"/>
                      </w:rPr>
                      <w:t>de </w:t>
                    </w:r>
                    <w:r>
                      <w:rPr>
                        <w:color w:val="58595B"/>
                        <w:spacing w:val="-5"/>
                        <w:sz w:val="16"/>
                      </w:rPr>
                      <w:t>pino-encino. </w:t>
                    </w:r>
                    <w:r>
                      <w:rPr>
                        <w:color w:val="58595B"/>
                        <w:spacing w:val="-3"/>
                        <w:sz w:val="16"/>
                      </w:rPr>
                      <w:t>La </w:t>
                    </w:r>
                    <w:r>
                      <w:rPr>
                        <w:color w:val="58595B"/>
                        <w:spacing w:val="-4"/>
                        <w:sz w:val="16"/>
                      </w:rPr>
                      <w:t>mayor parte </w:t>
                    </w:r>
                    <w:r>
                      <w:rPr>
                        <w:color w:val="58595B"/>
                        <w:spacing w:val="-3"/>
                        <w:sz w:val="16"/>
                      </w:rPr>
                      <w:t>de </w:t>
                    </w:r>
                    <w:r>
                      <w:rPr>
                        <w:color w:val="58595B"/>
                        <w:spacing w:val="-4"/>
                        <w:sz w:val="16"/>
                      </w:rPr>
                      <w:t>esta </w:t>
                    </w:r>
                    <w:r>
                      <w:rPr>
                        <w:color w:val="58595B"/>
                        <w:spacing w:val="-5"/>
                        <w:sz w:val="16"/>
                      </w:rPr>
                      <w:t>cadena montañosa </w:t>
                    </w:r>
                    <w:r>
                      <w:rPr>
                        <w:color w:val="58595B"/>
                        <w:spacing w:val="-4"/>
                        <w:sz w:val="16"/>
                      </w:rPr>
                      <w:t>está </w:t>
                    </w:r>
                    <w:r>
                      <w:rPr>
                        <w:color w:val="58595B"/>
                        <w:spacing w:val="-5"/>
                        <w:sz w:val="16"/>
                      </w:rPr>
                      <w:t>categorizada </w:t>
                    </w:r>
                    <w:r>
                      <w:rPr>
                        <w:color w:val="58595B"/>
                        <w:spacing w:val="-4"/>
                        <w:sz w:val="16"/>
                      </w:rPr>
                      <w:t>como ANP, </w:t>
                    </w:r>
                    <w:r>
                      <w:rPr>
                        <w:color w:val="58595B"/>
                        <w:spacing w:val="-5"/>
                        <w:sz w:val="16"/>
                      </w:rPr>
                      <w:t>incluyendo </w:t>
                    </w:r>
                    <w:r>
                      <w:rPr>
                        <w:color w:val="58595B"/>
                        <w:spacing w:val="-4"/>
                        <w:sz w:val="16"/>
                      </w:rPr>
                      <w:t>las </w:t>
                    </w:r>
                    <w:r>
                      <w:rPr>
                        <w:color w:val="58595B"/>
                        <w:spacing w:val="-5"/>
                        <w:sz w:val="16"/>
                      </w:rPr>
                      <w:t>Reservas </w:t>
                    </w:r>
                    <w:r>
                      <w:rPr>
                        <w:color w:val="58595B"/>
                        <w:spacing w:val="-3"/>
                        <w:sz w:val="16"/>
                      </w:rPr>
                      <w:t>de la </w:t>
                    </w:r>
                    <w:r>
                      <w:rPr>
                        <w:color w:val="58595B"/>
                        <w:spacing w:val="-5"/>
                        <w:sz w:val="16"/>
                      </w:rPr>
                      <w:t>Biosfera </w:t>
                    </w:r>
                    <w:r>
                      <w:rPr>
                        <w:color w:val="58595B"/>
                        <w:spacing w:val="-3"/>
                        <w:sz w:val="16"/>
                      </w:rPr>
                      <w:t>de</w:t>
                    </w:r>
                    <w:r>
                      <w:rPr>
                        <w:color w:val="58595B"/>
                        <w:spacing w:val="-9"/>
                        <w:sz w:val="16"/>
                      </w:rPr>
                      <w:t> </w:t>
                    </w:r>
                    <w:r>
                      <w:rPr>
                        <w:color w:val="58595B"/>
                        <w:spacing w:val="-3"/>
                        <w:sz w:val="16"/>
                      </w:rPr>
                      <w:t>La</w:t>
                    </w:r>
                    <w:r>
                      <w:rPr>
                        <w:color w:val="58595B"/>
                        <w:spacing w:val="-9"/>
                        <w:sz w:val="16"/>
                      </w:rPr>
                      <w:t> </w:t>
                    </w:r>
                    <w:r>
                      <w:rPr>
                        <w:color w:val="58595B"/>
                        <w:spacing w:val="-5"/>
                        <w:sz w:val="16"/>
                      </w:rPr>
                      <w:t>Sepultura</w:t>
                    </w:r>
                    <w:r>
                      <w:rPr>
                        <w:color w:val="58595B"/>
                        <w:spacing w:val="-9"/>
                        <w:sz w:val="16"/>
                      </w:rPr>
                      <w:t> </w:t>
                    </w:r>
                    <w:r>
                      <w:rPr>
                        <w:color w:val="58595B"/>
                        <w:spacing w:val="-4"/>
                        <w:sz w:val="16"/>
                      </w:rPr>
                      <w:t>(167</w:t>
                    </w:r>
                    <w:r>
                      <w:rPr>
                        <w:color w:val="58595B"/>
                        <w:spacing w:val="-9"/>
                        <w:sz w:val="16"/>
                      </w:rPr>
                      <w:t> </w:t>
                    </w:r>
                    <w:r>
                      <w:rPr>
                        <w:color w:val="58595B"/>
                        <w:spacing w:val="-4"/>
                        <w:sz w:val="16"/>
                      </w:rPr>
                      <w:t>310</w:t>
                    </w:r>
                    <w:r>
                      <w:rPr>
                        <w:color w:val="58595B"/>
                        <w:spacing w:val="-9"/>
                        <w:sz w:val="16"/>
                      </w:rPr>
                      <w:t> </w:t>
                    </w:r>
                    <w:r>
                      <w:rPr>
                        <w:color w:val="58595B"/>
                        <w:spacing w:val="-3"/>
                        <w:sz w:val="16"/>
                      </w:rPr>
                      <w:t>ha</w:t>
                    </w:r>
                    <w:r>
                      <w:rPr>
                        <w:color w:val="58595B"/>
                        <w:spacing w:val="-9"/>
                        <w:sz w:val="16"/>
                      </w:rPr>
                      <w:t> </w:t>
                    </w:r>
                    <w:r>
                      <w:rPr>
                        <w:color w:val="58595B"/>
                        <w:spacing w:val="-5"/>
                        <w:sz w:val="16"/>
                      </w:rPr>
                      <w:t>decretada</w:t>
                    </w:r>
                    <w:r>
                      <w:rPr>
                        <w:color w:val="58595B"/>
                        <w:spacing w:val="-9"/>
                        <w:sz w:val="16"/>
                      </w:rPr>
                      <w:t> </w:t>
                    </w:r>
                    <w:r>
                      <w:rPr>
                        <w:color w:val="58595B"/>
                        <w:spacing w:val="-3"/>
                        <w:sz w:val="16"/>
                      </w:rPr>
                      <w:t>en</w:t>
                    </w:r>
                    <w:r>
                      <w:rPr>
                        <w:color w:val="58595B"/>
                        <w:spacing w:val="-9"/>
                        <w:sz w:val="16"/>
                      </w:rPr>
                      <w:t> </w:t>
                    </w:r>
                    <w:r>
                      <w:rPr>
                        <w:color w:val="58595B"/>
                        <w:spacing w:val="-5"/>
                        <w:sz w:val="16"/>
                      </w:rPr>
                      <w:t>1995),</w:t>
                    </w:r>
                    <w:r>
                      <w:rPr>
                        <w:color w:val="58595B"/>
                        <w:spacing w:val="-9"/>
                        <w:sz w:val="16"/>
                      </w:rPr>
                      <w:t> </w:t>
                    </w:r>
                    <w:r>
                      <w:rPr>
                        <w:color w:val="58595B"/>
                        <w:spacing w:val="-3"/>
                        <w:sz w:val="16"/>
                      </w:rPr>
                      <w:t>El</w:t>
                    </w:r>
                    <w:r>
                      <w:rPr>
                        <w:color w:val="58595B"/>
                        <w:spacing w:val="-9"/>
                        <w:sz w:val="16"/>
                      </w:rPr>
                      <w:t> </w:t>
                    </w:r>
                    <w:r>
                      <w:rPr>
                        <w:color w:val="58595B"/>
                        <w:spacing w:val="-5"/>
                        <w:sz w:val="16"/>
                      </w:rPr>
                      <w:t>Triunfo</w:t>
                    </w:r>
                    <w:r>
                      <w:rPr>
                        <w:color w:val="58595B"/>
                        <w:spacing w:val="-9"/>
                        <w:sz w:val="16"/>
                      </w:rPr>
                      <w:t> </w:t>
                    </w:r>
                    <w:r>
                      <w:rPr>
                        <w:color w:val="58595B"/>
                        <w:spacing w:val="-4"/>
                        <w:sz w:val="16"/>
                      </w:rPr>
                      <w:t>(119</w:t>
                    </w:r>
                    <w:r>
                      <w:rPr>
                        <w:color w:val="58595B"/>
                        <w:spacing w:val="-9"/>
                        <w:sz w:val="16"/>
                      </w:rPr>
                      <w:t> </w:t>
                    </w:r>
                    <w:r>
                      <w:rPr>
                        <w:color w:val="58595B"/>
                        <w:spacing w:val="-4"/>
                        <w:sz w:val="16"/>
                      </w:rPr>
                      <w:t>177</w:t>
                    </w:r>
                    <w:r>
                      <w:rPr>
                        <w:color w:val="58595B"/>
                        <w:spacing w:val="-9"/>
                        <w:sz w:val="16"/>
                      </w:rPr>
                      <w:t> </w:t>
                    </w:r>
                    <w:r>
                      <w:rPr>
                        <w:color w:val="58595B"/>
                        <w:spacing w:val="-3"/>
                        <w:sz w:val="16"/>
                      </w:rPr>
                      <w:t>ha</w:t>
                    </w:r>
                    <w:r>
                      <w:rPr>
                        <w:color w:val="58595B"/>
                        <w:spacing w:val="-9"/>
                        <w:sz w:val="16"/>
                      </w:rPr>
                      <w:t> </w:t>
                    </w:r>
                    <w:r>
                      <w:rPr>
                        <w:color w:val="58595B"/>
                        <w:spacing w:val="-5"/>
                        <w:sz w:val="16"/>
                      </w:rPr>
                      <w:t>decretada </w:t>
                    </w:r>
                    <w:r>
                      <w:rPr>
                        <w:color w:val="58595B"/>
                        <w:spacing w:val="-3"/>
                        <w:sz w:val="16"/>
                      </w:rPr>
                      <w:t>en </w:t>
                    </w:r>
                    <w:r>
                      <w:rPr>
                        <w:color w:val="58595B"/>
                        <w:spacing w:val="-4"/>
                        <w:sz w:val="16"/>
                      </w:rPr>
                      <w:t>1990) </w:t>
                    </w:r>
                    <w:r>
                      <w:rPr>
                        <w:color w:val="58595B"/>
                        <w:sz w:val="16"/>
                      </w:rPr>
                      <w:t>y </w:t>
                    </w:r>
                    <w:r>
                      <w:rPr>
                        <w:color w:val="58595B"/>
                        <w:spacing w:val="-5"/>
                        <w:sz w:val="16"/>
                      </w:rPr>
                      <w:t>Volcán Tacaná </w:t>
                    </w:r>
                    <w:r>
                      <w:rPr>
                        <w:color w:val="58595B"/>
                        <w:spacing w:val="-3"/>
                        <w:sz w:val="16"/>
                      </w:rPr>
                      <w:t>(6 </w:t>
                    </w:r>
                    <w:r>
                      <w:rPr>
                        <w:color w:val="58595B"/>
                        <w:spacing w:val="-4"/>
                        <w:sz w:val="16"/>
                      </w:rPr>
                      <w:t>378 </w:t>
                    </w:r>
                    <w:r>
                      <w:rPr>
                        <w:color w:val="58595B"/>
                        <w:spacing w:val="-3"/>
                        <w:sz w:val="16"/>
                      </w:rPr>
                      <w:t>ha </w:t>
                    </w:r>
                    <w:r>
                      <w:rPr>
                        <w:color w:val="58595B"/>
                        <w:spacing w:val="-5"/>
                        <w:sz w:val="16"/>
                      </w:rPr>
                      <w:t>decretada </w:t>
                    </w:r>
                    <w:r>
                      <w:rPr>
                        <w:color w:val="58595B"/>
                        <w:spacing w:val="-3"/>
                        <w:sz w:val="16"/>
                      </w:rPr>
                      <w:t>en </w:t>
                    </w:r>
                    <w:r>
                      <w:rPr>
                        <w:color w:val="58595B"/>
                        <w:spacing w:val="-5"/>
                        <w:sz w:val="16"/>
                      </w:rPr>
                      <w:t>2003), además </w:t>
                    </w:r>
                    <w:r>
                      <w:rPr>
                        <w:color w:val="58595B"/>
                        <w:spacing w:val="-4"/>
                        <w:sz w:val="16"/>
                      </w:rPr>
                      <w:t>del Área </w:t>
                    </w:r>
                    <w:r>
                      <w:rPr>
                        <w:color w:val="58595B"/>
                        <w:spacing w:val="-5"/>
                        <w:sz w:val="16"/>
                      </w:rPr>
                      <w:t>de Protección </w:t>
                    </w:r>
                    <w:r>
                      <w:rPr>
                        <w:color w:val="58595B"/>
                        <w:spacing w:val="-3"/>
                        <w:sz w:val="16"/>
                      </w:rPr>
                      <w:t>de </w:t>
                    </w:r>
                    <w:r>
                      <w:rPr>
                        <w:color w:val="58595B"/>
                        <w:spacing w:val="-5"/>
                        <w:sz w:val="16"/>
                      </w:rPr>
                      <w:t>Recursos Naturales </w:t>
                    </w:r>
                    <w:r>
                      <w:rPr>
                        <w:color w:val="58595B"/>
                        <w:spacing w:val="-3"/>
                        <w:sz w:val="16"/>
                      </w:rPr>
                      <w:t>La </w:t>
                    </w:r>
                    <w:r>
                      <w:rPr>
                        <w:color w:val="58595B"/>
                        <w:spacing w:val="-5"/>
                        <w:sz w:val="16"/>
                      </w:rPr>
                      <w:t>Frailescana </w:t>
                    </w:r>
                    <w:r>
                      <w:rPr>
                        <w:color w:val="58595B"/>
                        <w:spacing w:val="-4"/>
                        <w:sz w:val="16"/>
                      </w:rPr>
                      <w:t>(177 546 </w:t>
                    </w:r>
                    <w:r>
                      <w:rPr>
                        <w:color w:val="58595B"/>
                        <w:spacing w:val="-3"/>
                        <w:sz w:val="16"/>
                      </w:rPr>
                      <w:t>ha </w:t>
                    </w:r>
                    <w:r>
                      <w:rPr>
                        <w:color w:val="58595B"/>
                        <w:spacing w:val="-5"/>
                        <w:sz w:val="16"/>
                      </w:rPr>
                      <w:t>decretada </w:t>
                    </w:r>
                    <w:r>
                      <w:rPr>
                        <w:color w:val="58595B"/>
                        <w:spacing w:val="-3"/>
                        <w:sz w:val="16"/>
                      </w:rPr>
                      <w:t>en</w:t>
                    </w:r>
                    <w:r>
                      <w:rPr>
                        <w:color w:val="58595B"/>
                        <w:spacing w:val="-30"/>
                        <w:sz w:val="16"/>
                      </w:rPr>
                      <w:t> </w:t>
                    </w:r>
                    <w:r>
                      <w:rPr>
                        <w:color w:val="58595B"/>
                        <w:spacing w:val="-5"/>
                        <w:sz w:val="16"/>
                      </w:rPr>
                      <w:t>1979).</w:t>
                    </w:r>
                  </w:p>
                </w:txbxContent>
              </v:textbox>
              <w10:wrap type="none"/>
            </v:shape>
            <w10:wrap type="none"/>
          </v:group>
        </w:pict>
      </w:r>
      <w:r>
        <w:rPr>
          <w:color w:val="58595B"/>
          <w:spacing w:val="-3"/>
        </w:rPr>
        <w:t>Las </w:t>
      </w:r>
      <w:r>
        <w:rPr>
          <w:color w:val="58595B"/>
          <w:spacing w:val="-4"/>
        </w:rPr>
        <w:t>Áreas Naturales Protegidas (ANP) benefician </w:t>
      </w:r>
      <w:r>
        <w:rPr>
          <w:color w:val="58595B"/>
        </w:rPr>
        <w:t>a </w:t>
      </w:r>
      <w:r>
        <w:rPr>
          <w:color w:val="58595B"/>
          <w:spacing w:val="-4"/>
        </w:rPr>
        <w:t>la sociedad </w:t>
      </w:r>
      <w:r>
        <w:rPr>
          <w:color w:val="58595B"/>
        </w:rPr>
        <w:t>a </w:t>
      </w:r>
      <w:r>
        <w:rPr>
          <w:color w:val="58595B"/>
          <w:spacing w:val="-4"/>
        </w:rPr>
        <w:t>través </w:t>
      </w:r>
      <w:r>
        <w:rPr>
          <w:color w:val="58595B"/>
        </w:rPr>
        <w:t>de </w:t>
      </w:r>
      <w:r>
        <w:rPr>
          <w:color w:val="58595B"/>
          <w:spacing w:val="-3"/>
        </w:rPr>
        <w:t>los </w:t>
      </w:r>
      <w:r>
        <w:rPr>
          <w:color w:val="58595B"/>
          <w:spacing w:val="-4"/>
        </w:rPr>
        <w:t>servicios ambientales </w:t>
      </w:r>
      <w:r>
        <w:rPr>
          <w:color w:val="58595B"/>
          <w:spacing w:val="-3"/>
        </w:rPr>
        <w:t>que </w:t>
      </w:r>
      <w:r>
        <w:rPr>
          <w:color w:val="58595B"/>
          <w:spacing w:val="-4"/>
        </w:rPr>
        <w:t>ofrecen. Estos beneficios incluyen </w:t>
      </w:r>
      <w:r>
        <w:rPr>
          <w:color w:val="58595B"/>
        </w:rPr>
        <w:t>la </w:t>
      </w:r>
      <w:r>
        <w:rPr>
          <w:color w:val="58595B"/>
          <w:spacing w:val="-4"/>
        </w:rPr>
        <w:t>provisión </w:t>
      </w:r>
      <w:r>
        <w:rPr>
          <w:color w:val="58595B"/>
        </w:rPr>
        <w:t>de </w:t>
      </w:r>
      <w:r>
        <w:rPr>
          <w:color w:val="58595B"/>
          <w:spacing w:val="-4"/>
        </w:rPr>
        <w:t>alimentos, el abastecimiento </w:t>
      </w:r>
      <w:r>
        <w:rPr>
          <w:color w:val="58595B"/>
        </w:rPr>
        <w:t>de </w:t>
      </w:r>
      <w:r>
        <w:rPr>
          <w:color w:val="58595B"/>
          <w:spacing w:val="-3"/>
        </w:rPr>
        <w:t>agua </w:t>
      </w:r>
      <w:r>
        <w:rPr>
          <w:color w:val="58595B"/>
          <w:spacing w:val="-4"/>
        </w:rPr>
        <w:t>limpia, </w:t>
      </w:r>
      <w:r>
        <w:rPr>
          <w:color w:val="58595B"/>
        </w:rPr>
        <w:t>la </w:t>
      </w:r>
      <w:r>
        <w:rPr>
          <w:color w:val="58595B"/>
          <w:spacing w:val="-4"/>
        </w:rPr>
        <w:t>regulación climática, la polinización, </w:t>
      </w:r>
      <w:r>
        <w:rPr>
          <w:color w:val="58595B"/>
        </w:rPr>
        <w:t>el </w:t>
      </w:r>
      <w:r>
        <w:rPr>
          <w:color w:val="58595B"/>
          <w:spacing w:val="-4"/>
        </w:rPr>
        <w:t>control </w:t>
      </w:r>
      <w:r>
        <w:rPr>
          <w:color w:val="58595B"/>
        </w:rPr>
        <w:t>de la </w:t>
      </w:r>
      <w:r>
        <w:rPr>
          <w:color w:val="58595B"/>
          <w:spacing w:val="-4"/>
        </w:rPr>
        <w:t>erosión, </w:t>
      </w:r>
      <w:r>
        <w:rPr>
          <w:color w:val="58595B"/>
          <w:spacing w:val="-3"/>
        </w:rPr>
        <w:t>así como </w:t>
      </w:r>
      <w:r>
        <w:rPr>
          <w:color w:val="58595B"/>
          <w:spacing w:val="-4"/>
        </w:rPr>
        <w:t>espacios </w:t>
      </w:r>
      <w:r>
        <w:rPr>
          <w:color w:val="58595B"/>
          <w:spacing w:val="-3"/>
        </w:rPr>
        <w:t>para </w:t>
      </w:r>
      <w:r>
        <w:rPr>
          <w:color w:val="58595B"/>
        </w:rPr>
        <w:t>la </w:t>
      </w:r>
      <w:r>
        <w:rPr>
          <w:color w:val="58595B"/>
          <w:spacing w:val="-4"/>
        </w:rPr>
        <w:t>recreación. </w:t>
      </w:r>
      <w:r>
        <w:rPr>
          <w:color w:val="58595B"/>
        </w:rPr>
        <w:t>No </w:t>
      </w:r>
      <w:r>
        <w:rPr>
          <w:color w:val="58595B"/>
          <w:spacing w:val="-4"/>
        </w:rPr>
        <w:t>obstante, </w:t>
      </w:r>
      <w:r>
        <w:rPr>
          <w:color w:val="58595B"/>
        </w:rPr>
        <w:t>el </w:t>
      </w:r>
      <w:r>
        <w:rPr>
          <w:color w:val="58595B"/>
          <w:spacing w:val="-4"/>
        </w:rPr>
        <w:t>valor </w:t>
      </w:r>
      <w:r>
        <w:rPr>
          <w:color w:val="58595B"/>
        </w:rPr>
        <w:t>de </w:t>
      </w:r>
      <w:r>
        <w:rPr>
          <w:color w:val="58595B"/>
          <w:spacing w:val="-4"/>
        </w:rPr>
        <w:t>estos servicios </w:t>
      </w:r>
      <w:r>
        <w:rPr>
          <w:color w:val="58595B"/>
        </w:rPr>
        <w:t>es </w:t>
      </w:r>
      <w:r>
        <w:rPr>
          <w:color w:val="58595B"/>
          <w:spacing w:val="-3"/>
        </w:rPr>
        <w:t>poco </w:t>
      </w:r>
      <w:r>
        <w:rPr>
          <w:color w:val="58595B"/>
          <w:spacing w:val="-4"/>
        </w:rPr>
        <w:t>visible </w:t>
      </w:r>
      <w:r>
        <w:rPr>
          <w:color w:val="58595B"/>
        </w:rPr>
        <w:t>y </w:t>
      </w:r>
      <w:r>
        <w:rPr>
          <w:color w:val="58595B"/>
          <w:spacing w:val="-3"/>
        </w:rPr>
        <w:t>sus  </w:t>
      </w:r>
      <w:r>
        <w:rPr>
          <w:color w:val="58595B"/>
          <w:spacing w:val="-4"/>
        </w:rPr>
        <w:t>beneficios  suelen  quedar  dispersos  </w:t>
      </w:r>
      <w:r>
        <w:rPr>
          <w:color w:val="58595B"/>
        </w:rPr>
        <w:t>o </w:t>
      </w:r>
      <w:r>
        <w:rPr>
          <w:color w:val="58595B"/>
          <w:spacing w:val="-3"/>
        </w:rPr>
        <w:t>son </w:t>
      </w:r>
      <w:r>
        <w:rPr>
          <w:color w:val="58595B"/>
          <w:spacing w:val="-4"/>
        </w:rPr>
        <w:t>considerados erróneamente </w:t>
      </w:r>
      <w:r>
        <w:rPr>
          <w:color w:val="58595B"/>
          <w:spacing w:val="-3"/>
        </w:rPr>
        <w:t>como </w:t>
      </w:r>
      <w:r>
        <w:rPr>
          <w:color w:val="58595B"/>
          <w:spacing w:val="-4"/>
        </w:rPr>
        <w:t>inagotables; en consecuencia, </w:t>
      </w:r>
      <w:r>
        <w:rPr>
          <w:color w:val="58595B"/>
        </w:rPr>
        <w:t>no se </w:t>
      </w:r>
      <w:r>
        <w:rPr>
          <w:color w:val="58595B"/>
          <w:spacing w:val="-4"/>
        </w:rPr>
        <w:t>valoran </w:t>
      </w:r>
      <w:r>
        <w:rPr>
          <w:color w:val="58595B"/>
          <w:spacing w:val="-3"/>
        </w:rPr>
        <w:t>por ser </w:t>
      </w:r>
      <w:r>
        <w:rPr>
          <w:color w:val="58595B"/>
          <w:spacing w:val="-4"/>
        </w:rPr>
        <w:t>“invisibles” dentro del sistema</w:t>
      </w:r>
      <w:r>
        <w:rPr>
          <w:color w:val="58595B"/>
          <w:spacing w:val="3"/>
        </w:rPr>
        <w:t> </w:t>
      </w:r>
      <w:r>
        <w:rPr>
          <w:color w:val="58595B"/>
          <w:spacing w:val="-4"/>
        </w:rPr>
        <w:t>económico.</w:t>
      </w:r>
    </w:p>
    <w:p>
      <w:pPr>
        <w:pStyle w:val="BodyText"/>
        <w:spacing w:before="8"/>
      </w:pPr>
    </w:p>
    <w:p>
      <w:pPr>
        <w:pStyle w:val="BodyText"/>
        <w:spacing w:line="247" w:lineRule="auto" w:before="1"/>
        <w:ind w:left="970" w:right="6598"/>
        <w:jc w:val="both"/>
      </w:pPr>
      <w:r>
        <w:rPr>
          <w:color w:val="58595B"/>
          <w:spacing w:val="-3"/>
        </w:rPr>
        <w:t>La</w:t>
      </w:r>
      <w:r>
        <w:rPr>
          <w:color w:val="58595B"/>
          <w:spacing w:val="-16"/>
        </w:rPr>
        <w:t> </w:t>
      </w:r>
      <w:r>
        <w:rPr>
          <w:color w:val="58595B"/>
          <w:spacing w:val="-5"/>
        </w:rPr>
        <w:t>Sierra</w:t>
      </w:r>
      <w:r>
        <w:rPr>
          <w:color w:val="58595B"/>
          <w:spacing w:val="-16"/>
        </w:rPr>
        <w:t> </w:t>
      </w:r>
      <w:r>
        <w:rPr>
          <w:color w:val="58595B"/>
          <w:spacing w:val="-4"/>
        </w:rPr>
        <w:t>Madre</w:t>
      </w:r>
      <w:r>
        <w:rPr>
          <w:color w:val="58595B"/>
          <w:spacing w:val="-16"/>
        </w:rPr>
        <w:t> </w:t>
      </w:r>
      <w:r>
        <w:rPr>
          <w:color w:val="58595B"/>
          <w:spacing w:val="-3"/>
        </w:rPr>
        <w:t>de</w:t>
      </w:r>
      <w:r>
        <w:rPr>
          <w:color w:val="58595B"/>
          <w:spacing w:val="-16"/>
        </w:rPr>
        <w:t> </w:t>
      </w:r>
      <w:r>
        <w:rPr>
          <w:color w:val="58595B"/>
          <w:spacing w:val="-5"/>
        </w:rPr>
        <w:t>Chiapas</w:t>
      </w:r>
      <w:r>
        <w:rPr>
          <w:color w:val="58595B"/>
          <w:spacing w:val="-16"/>
        </w:rPr>
        <w:t> </w:t>
      </w:r>
      <w:r>
        <w:rPr>
          <w:color w:val="58595B"/>
          <w:spacing w:val="-3"/>
        </w:rPr>
        <w:t>es</w:t>
      </w:r>
      <w:r>
        <w:rPr>
          <w:color w:val="58595B"/>
          <w:spacing w:val="-16"/>
        </w:rPr>
        <w:t> </w:t>
      </w:r>
      <w:r>
        <w:rPr>
          <w:color w:val="58595B"/>
          <w:spacing w:val="-4"/>
        </w:rPr>
        <w:t>una</w:t>
      </w:r>
      <w:r>
        <w:rPr>
          <w:color w:val="58595B"/>
          <w:spacing w:val="-16"/>
        </w:rPr>
        <w:t> </w:t>
      </w:r>
      <w:r>
        <w:rPr>
          <w:color w:val="58595B"/>
          <w:spacing w:val="-5"/>
        </w:rPr>
        <w:t>amplia</w:t>
      </w:r>
      <w:r>
        <w:rPr>
          <w:color w:val="58595B"/>
          <w:spacing w:val="-16"/>
        </w:rPr>
        <w:t> </w:t>
      </w:r>
      <w:r>
        <w:rPr>
          <w:color w:val="58595B"/>
          <w:spacing w:val="-5"/>
        </w:rPr>
        <w:t>región</w:t>
      </w:r>
      <w:r>
        <w:rPr>
          <w:color w:val="58595B"/>
          <w:spacing w:val="-16"/>
        </w:rPr>
        <w:t> </w:t>
      </w:r>
      <w:r>
        <w:rPr>
          <w:color w:val="58595B"/>
          <w:spacing w:val="-4"/>
        </w:rPr>
        <w:t>que</w:t>
      </w:r>
      <w:r>
        <w:rPr>
          <w:color w:val="58595B"/>
          <w:spacing w:val="-16"/>
        </w:rPr>
        <w:t> </w:t>
      </w:r>
      <w:r>
        <w:rPr>
          <w:color w:val="58595B"/>
          <w:spacing w:val="-5"/>
        </w:rPr>
        <w:t>contiene cuatro</w:t>
      </w:r>
      <w:r>
        <w:rPr>
          <w:color w:val="58595B"/>
          <w:spacing w:val="-14"/>
        </w:rPr>
        <w:t> </w:t>
      </w:r>
      <w:r>
        <w:rPr>
          <w:color w:val="58595B"/>
          <w:spacing w:val="-4"/>
        </w:rPr>
        <w:t>ANP</w:t>
      </w:r>
      <w:r>
        <w:rPr>
          <w:color w:val="58595B"/>
          <w:spacing w:val="-14"/>
        </w:rPr>
        <w:t> </w:t>
      </w:r>
      <w:r>
        <w:rPr>
          <w:color w:val="58595B"/>
          <w:spacing w:val="-5"/>
        </w:rPr>
        <w:t>decretadas</w:t>
      </w:r>
      <w:r>
        <w:rPr>
          <w:color w:val="58595B"/>
          <w:spacing w:val="-14"/>
        </w:rPr>
        <w:t> </w:t>
      </w:r>
      <w:r>
        <w:rPr>
          <w:color w:val="58595B"/>
        </w:rPr>
        <w:t>a</w:t>
      </w:r>
      <w:r>
        <w:rPr>
          <w:color w:val="58595B"/>
          <w:spacing w:val="-14"/>
        </w:rPr>
        <w:t> </w:t>
      </w:r>
      <w:r>
        <w:rPr>
          <w:color w:val="58595B"/>
          <w:spacing w:val="-4"/>
        </w:rPr>
        <w:t>nivel</w:t>
      </w:r>
      <w:r>
        <w:rPr>
          <w:color w:val="58595B"/>
          <w:spacing w:val="-14"/>
        </w:rPr>
        <w:t> </w:t>
      </w:r>
      <w:r>
        <w:rPr>
          <w:color w:val="58595B"/>
          <w:spacing w:val="-5"/>
        </w:rPr>
        <w:t>federal.</w:t>
      </w:r>
      <w:r>
        <w:rPr>
          <w:color w:val="58595B"/>
          <w:spacing w:val="-14"/>
        </w:rPr>
        <w:t> </w:t>
      </w:r>
      <w:r>
        <w:rPr>
          <w:color w:val="58595B"/>
          <w:spacing w:val="-3"/>
        </w:rPr>
        <w:t>La</w:t>
      </w:r>
      <w:r>
        <w:rPr>
          <w:color w:val="58595B"/>
          <w:spacing w:val="-14"/>
        </w:rPr>
        <w:t> </w:t>
      </w:r>
      <w:r>
        <w:rPr>
          <w:color w:val="58595B"/>
          <w:spacing w:val="-4"/>
        </w:rPr>
        <w:t>falta</w:t>
      </w:r>
      <w:r>
        <w:rPr>
          <w:color w:val="58595B"/>
          <w:spacing w:val="-14"/>
        </w:rPr>
        <w:t> </w:t>
      </w:r>
      <w:r>
        <w:rPr>
          <w:color w:val="58595B"/>
          <w:spacing w:val="-3"/>
        </w:rPr>
        <w:t>de</w:t>
      </w:r>
      <w:r>
        <w:rPr>
          <w:color w:val="58595B"/>
          <w:spacing w:val="-14"/>
        </w:rPr>
        <w:t> </w:t>
      </w:r>
      <w:r>
        <w:rPr>
          <w:color w:val="58595B"/>
          <w:spacing w:val="-5"/>
        </w:rPr>
        <w:t>información </w:t>
      </w:r>
      <w:r>
        <w:rPr>
          <w:color w:val="58595B"/>
          <w:spacing w:val="-4"/>
        </w:rPr>
        <w:t>sobre los </w:t>
      </w:r>
      <w:r>
        <w:rPr>
          <w:color w:val="58595B"/>
          <w:spacing w:val="-5"/>
        </w:rPr>
        <w:t>beneficios económicos </w:t>
      </w:r>
      <w:r>
        <w:rPr>
          <w:color w:val="58595B"/>
        </w:rPr>
        <w:t>y </w:t>
      </w:r>
      <w:r>
        <w:rPr>
          <w:color w:val="58595B"/>
          <w:spacing w:val="-5"/>
        </w:rPr>
        <w:t>sociales </w:t>
      </w:r>
      <w:r>
        <w:rPr>
          <w:color w:val="58595B"/>
          <w:spacing w:val="-4"/>
        </w:rPr>
        <w:t>que estas </w:t>
      </w:r>
      <w:r>
        <w:rPr>
          <w:color w:val="58595B"/>
          <w:spacing w:val="-5"/>
        </w:rPr>
        <w:t>áreas generan </w:t>
      </w:r>
      <w:r>
        <w:rPr>
          <w:color w:val="58595B"/>
          <w:spacing w:val="-3"/>
        </w:rPr>
        <w:t>ha </w:t>
      </w:r>
      <w:r>
        <w:rPr>
          <w:color w:val="58595B"/>
          <w:spacing w:val="-5"/>
        </w:rPr>
        <w:t>impedido </w:t>
      </w:r>
      <w:r>
        <w:rPr>
          <w:color w:val="58595B"/>
          <w:spacing w:val="-4"/>
        </w:rPr>
        <w:t>que sean </w:t>
      </w:r>
      <w:r>
        <w:rPr>
          <w:color w:val="58595B"/>
          <w:spacing w:val="-5"/>
        </w:rPr>
        <w:t>valoradas </w:t>
      </w:r>
      <w:r>
        <w:rPr>
          <w:color w:val="58595B"/>
          <w:spacing w:val="-4"/>
        </w:rPr>
        <w:t>como </w:t>
      </w:r>
      <w:r>
        <w:rPr>
          <w:color w:val="58595B"/>
          <w:spacing w:val="-3"/>
        </w:rPr>
        <w:t>un </w:t>
      </w:r>
      <w:r>
        <w:rPr>
          <w:color w:val="58595B"/>
          <w:spacing w:val="-5"/>
        </w:rPr>
        <w:t>elemento esencial </w:t>
      </w:r>
      <w:r>
        <w:rPr>
          <w:color w:val="58595B"/>
          <w:spacing w:val="-4"/>
        </w:rPr>
        <w:t>del </w:t>
      </w:r>
      <w:r>
        <w:rPr>
          <w:color w:val="58595B"/>
          <w:spacing w:val="-5"/>
        </w:rPr>
        <w:t>bienestar humano </w:t>
      </w:r>
      <w:r>
        <w:rPr>
          <w:color w:val="58595B"/>
        </w:rPr>
        <w:t>y </w:t>
      </w:r>
      <w:r>
        <w:rPr>
          <w:color w:val="58595B"/>
          <w:spacing w:val="-4"/>
        </w:rPr>
        <w:t>del </w:t>
      </w:r>
      <w:r>
        <w:rPr>
          <w:color w:val="58595B"/>
          <w:spacing w:val="-5"/>
        </w:rPr>
        <w:t>desarrollo </w:t>
      </w:r>
      <w:r>
        <w:rPr>
          <w:color w:val="58595B"/>
          <w:spacing w:val="-4"/>
        </w:rPr>
        <w:t>tanto </w:t>
      </w:r>
      <w:r>
        <w:rPr>
          <w:color w:val="58595B"/>
        </w:rPr>
        <w:t>a </w:t>
      </w:r>
      <w:r>
        <w:rPr>
          <w:color w:val="58595B"/>
          <w:spacing w:val="-5"/>
        </w:rPr>
        <w:t>nivel </w:t>
      </w:r>
      <w:r>
        <w:rPr>
          <w:color w:val="58595B"/>
          <w:spacing w:val="-4"/>
        </w:rPr>
        <w:t>local</w:t>
      </w:r>
      <w:r>
        <w:rPr>
          <w:color w:val="58595B"/>
          <w:spacing w:val="-12"/>
        </w:rPr>
        <w:t> </w:t>
      </w:r>
      <w:r>
        <w:rPr>
          <w:color w:val="58595B"/>
          <w:spacing w:val="-4"/>
        </w:rPr>
        <w:t>como</w:t>
      </w:r>
      <w:r>
        <w:rPr>
          <w:color w:val="58595B"/>
          <w:spacing w:val="-12"/>
        </w:rPr>
        <w:t> </w:t>
      </w:r>
      <w:r>
        <w:rPr>
          <w:color w:val="58595B"/>
          <w:spacing w:val="-5"/>
        </w:rPr>
        <w:t>regional.</w:t>
      </w:r>
      <w:r>
        <w:rPr>
          <w:color w:val="58595B"/>
          <w:spacing w:val="-12"/>
        </w:rPr>
        <w:t> </w:t>
      </w:r>
      <w:r>
        <w:rPr>
          <w:color w:val="58595B"/>
          <w:spacing w:val="-4"/>
        </w:rPr>
        <w:t>Esta</w:t>
      </w:r>
      <w:r>
        <w:rPr>
          <w:color w:val="58595B"/>
          <w:spacing w:val="-12"/>
        </w:rPr>
        <w:t> </w:t>
      </w:r>
      <w:r>
        <w:rPr>
          <w:color w:val="58595B"/>
          <w:spacing w:val="-5"/>
        </w:rPr>
        <w:t>situación</w:t>
      </w:r>
      <w:r>
        <w:rPr>
          <w:color w:val="58595B"/>
          <w:spacing w:val="-12"/>
        </w:rPr>
        <w:t> </w:t>
      </w:r>
      <w:r>
        <w:rPr>
          <w:color w:val="58595B"/>
          <w:spacing w:val="-3"/>
        </w:rPr>
        <w:t>ha</w:t>
      </w:r>
      <w:r>
        <w:rPr>
          <w:color w:val="58595B"/>
          <w:spacing w:val="-12"/>
        </w:rPr>
        <w:t> </w:t>
      </w:r>
      <w:r>
        <w:rPr>
          <w:color w:val="58595B"/>
          <w:spacing w:val="-5"/>
        </w:rPr>
        <w:t>contribuido</w:t>
      </w:r>
      <w:r>
        <w:rPr>
          <w:color w:val="58595B"/>
          <w:spacing w:val="-12"/>
        </w:rPr>
        <w:t> </w:t>
      </w:r>
      <w:r>
        <w:rPr>
          <w:color w:val="58595B"/>
        </w:rPr>
        <w:t>a</w:t>
      </w:r>
      <w:r>
        <w:rPr>
          <w:color w:val="58595B"/>
          <w:spacing w:val="-12"/>
        </w:rPr>
        <w:t> </w:t>
      </w:r>
      <w:r>
        <w:rPr>
          <w:color w:val="58595B"/>
          <w:spacing w:val="-3"/>
        </w:rPr>
        <w:t>la</w:t>
      </w:r>
      <w:r>
        <w:rPr>
          <w:color w:val="58595B"/>
          <w:spacing w:val="-12"/>
        </w:rPr>
        <w:t> </w:t>
      </w:r>
      <w:r>
        <w:rPr>
          <w:color w:val="58595B"/>
          <w:spacing w:val="-5"/>
        </w:rPr>
        <w:t>pérdida </w:t>
      </w:r>
      <w:r>
        <w:rPr>
          <w:color w:val="58595B"/>
          <w:spacing w:val="-3"/>
        </w:rPr>
        <w:t>de </w:t>
      </w:r>
      <w:r>
        <w:rPr>
          <w:color w:val="58595B"/>
          <w:spacing w:val="-4"/>
        </w:rPr>
        <w:t>los </w:t>
      </w:r>
      <w:r>
        <w:rPr>
          <w:color w:val="58595B"/>
          <w:spacing w:val="-5"/>
        </w:rPr>
        <w:t>ecosistemas </w:t>
      </w:r>
      <w:r>
        <w:rPr>
          <w:color w:val="58595B"/>
          <w:spacing w:val="-4"/>
        </w:rPr>
        <w:t>que </w:t>
      </w:r>
      <w:r>
        <w:rPr>
          <w:color w:val="58595B"/>
          <w:spacing w:val="-3"/>
        </w:rPr>
        <w:t>se </w:t>
      </w:r>
      <w:r>
        <w:rPr>
          <w:color w:val="58595B"/>
          <w:spacing w:val="-5"/>
        </w:rPr>
        <w:t>encuentran dentro </w:t>
      </w:r>
      <w:r>
        <w:rPr>
          <w:color w:val="58595B"/>
          <w:spacing w:val="-4"/>
        </w:rPr>
        <w:t>del </w:t>
      </w:r>
      <w:r>
        <w:rPr>
          <w:color w:val="58595B"/>
          <w:spacing w:val="-5"/>
        </w:rPr>
        <w:t>Complejo, </w:t>
      </w:r>
      <w:r>
        <w:rPr>
          <w:color w:val="58595B"/>
        </w:rPr>
        <w:t>a </w:t>
      </w:r>
      <w:r>
        <w:rPr>
          <w:color w:val="58595B"/>
          <w:spacing w:val="-5"/>
        </w:rPr>
        <w:t>consecuencia </w:t>
      </w:r>
      <w:r>
        <w:rPr>
          <w:color w:val="58595B"/>
          <w:spacing w:val="-3"/>
        </w:rPr>
        <w:t>de </w:t>
      </w:r>
      <w:r>
        <w:rPr>
          <w:color w:val="58595B"/>
          <w:spacing w:val="-5"/>
        </w:rPr>
        <w:t>incendios, ganadería extensiva, agricultura </w:t>
      </w:r>
      <w:r>
        <w:rPr>
          <w:color w:val="58595B"/>
          <w:spacing w:val="-3"/>
        </w:rPr>
        <w:t>de </w:t>
      </w:r>
      <w:r>
        <w:rPr>
          <w:color w:val="58595B"/>
          <w:spacing w:val="-5"/>
        </w:rPr>
        <w:t>subsistencia, actividad minera </w:t>
      </w:r>
      <w:r>
        <w:rPr>
          <w:color w:val="58595B"/>
        </w:rPr>
        <w:t>y </w:t>
      </w:r>
      <w:r>
        <w:rPr>
          <w:color w:val="58595B"/>
          <w:spacing w:val="-3"/>
        </w:rPr>
        <w:t>el </w:t>
      </w:r>
      <w:r>
        <w:rPr>
          <w:color w:val="58595B"/>
          <w:spacing w:val="-4"/>
        </w:rPr>
        <w:t>uso </w:t>
      </w:r>
      <w:r>
        <w:rPr>
          <w:color w:val="58595B"/>
          <w:spacing w:val="-3"/>
        </w:rPr>
        <w:t>no </w:t>
      </w:r>
      <w:r>
        <w:rPr>
          <w:color w:val="58595B"/>
          <w:spacing w:val="-5"/>
        </w:rPr>
        <w:t>sustentable de productos forestales. Adicionalmente, </w:t>
      </w:r>
      <w:r>
        <w:rPr>
          <w:color w:val="58595B"/>
          <w:spacing w:val="-4"/>
        </w:rPr>
        <w:t>las ANP del </w:t>
      </w:r>
      <w:r>
        <w:rPr>
          <w:color w:val="58595B"/>
          <w:spacing w:val="-5"/>
        </w:rPr>
        <w:t>Complejo cuentan </w:t>
      </w:r>
      <w:r>
        <w:rPr>
          <w:color w:val="58595B"/>
          <w:spacing w:val="-4"/>
        </w:rPr>
        <w:t>con </w:t>
      </w:r>
      <w:r>
        <w:rPr>
          <w:color w:val="58595B"/>
          <w:spacing w:val="-5"/>
        </w:rPr>
        <w:t>limitados recursos </w:t>
      </w:r>
      <w:r>
        <w:rPr>
          <w:color w:val="58595B"/>
          <w:spacing w:val="-4"/>
        </w:rPr>
        <w:t>para </w:t>
      </w:r>
      <w:r>
        <w:rPr>
          <w:color w:val="58595B"/>
          <w:spacing w:val="-3"/>
        </w:rPr>
        <w:t>su </w:t>
      </w:r>
      <w:r>
        <w:rPr>
          <w:color w:val="58595B"/>
          <w:spacing w:val="-5"/>
        </w:rPr>
        <w:t>manejo adecuado, lo </w:t>
      </w:r>
      <w:r>
        <w:rPr>
          <w:color w:val="58595B"/>
          <w:spacing w:val="-4"/>
        </w:rPr>
        <w:t>que dificulta </w:t>
      </w:r>
      <w:r>
        <w:rPr>
          <w:color w:val="58595B"/>
          <w:spacing w:val="-5"/>
        </w:rPr>
        <w:t>atender </w:t>
      </w:r>
      <w:r>
        <w:rPr>
          <w:color w:val="58595B"/>
          <w:spacing w:val="-4"/>
        </w:rPr>
        <w:t>estas </w:t>
      </w:r>
      <w:r>
        <w:rPr>
          <w:color w:val="58595B"/>
          <w:spacing w:val="-5"/>
        </w:rPr>
        <w:t>presiones </w:t>
      </w:r>
      <w:r>
        <w:rPr>
          <w:color w:val="58595B"/>
          <w:spacing w:val="-3"/>
        </w:rPr>
        <w:t>de </w:t>
      </w:r>
      <w:r>
        <w:rPr>
          <w:color w:val="58595B"/>
          <w:spacing w:val="-4"/>
        </w:rPr>
        <w:t>forma</w:t>
      </w:r>
      <w:r>
        <w:rPr>
          <w:color w:val="58595B"/>
          <w:spacing w:val="36"/>
        </w:rPr>
        <w:t> </w:t>
      </w:r>
      <w:r>
        <w:rPr>
          <w:color w:val="58595B"/>
          <w:spacing w:val="-5"/>
        </w:rPr>
        <w:t>efectiva.</w:t>
      </w:r>
    </w:p>
    <w:p>
      <w:pPr>
        <w:pStyle w:val="BodyText"/>
        <w:spacing w:before="9"/>
      </w:pPr>
    </w:p>
    <w:p>
      <w:pPr>
        <w:pStyle w:val="BodyText"/>
        <w:spacing w:line="247" w:lineRule="auto"/>
        <w:ind w:left="970" w:right="6597"/>
        <w:jc w:val="both"/>
      </w:pPr>
      <w:r>
        <w:rPr>
          <w:color w:val="58595B"/>
        </w:rPr>
        <w:t>El </w:t>
      </w:r>
      <w:r>
        <w:rPr>
          <w:color w:val="58595B"/>
          <w:spacing w:val="-4"/>
        </w:rPr>
        <w:t>objetivo </w:t>
      </w:r>
      <w:r>
        <w:rPr>
          <w:color w:val="58595B"/>
        </w:rPr>
        <w:t>de </w:t>
      </w:r>
      <w:r>
        <w:rPr>
          <w:color w:val="58595B"/>
          <w:spacing w:val="-3"/>
        </w:rPr>
        <w:t>este </w:t>
      </w:r>
      <w:r>
        <w:rPr>
          <w:color w:val="58595B"/>
          <w:spacing w:val="-4"/>
        </w:rPr>
        <w:t>documento </w:t>
      </w:r>
      <w:r>
        <w:rPr>
          <w:color w:val="58595B"/>
        </w:rPr>
        <w:t>es </w:t>
      </w:r>
      <w:r>
        <w:rPr>
          <w:color w:val="58595B"/>
          <w:spacing w:val="-4"/>
        </w:rPr>
        <w:t>comunicar claramente los beneficios </w:t>
      </w:r>
      <w:r>
        <w:rPr>
          <w:color w:val="58595B"/>
          <w:spacing w:val="-3"/>
        </w:rPr>
        <w:t>que </w:t>
      </w:r>
      <w:r>
        <w:rPr>
          <w:color w:val="58595B"/>
          <w:spacing w:val="-4"/>
        </w:rPr>
        <w:t>generan </w:t>
      </w:r>
      <w:r>
        <w:rPr>
          <w:color w:val="58595B"/>
          <w:spacing w:val="-3"/>
        </w:rPr>
        <w:t>las ANP del </w:t>
      </w:r>
      <w:r>
        <w:rPr>
          <w:color w:val="58595B"/>
          <w:spacing w:val="-4"/>
        </w:rPr>
        <w:t>Complejo Sierra Madre </w:t>
      </w:r>
      <w:r>
        <w:rPr>
          <w:color w:val="58595B"/>
        </w:rPr>
        <w:t>de </w:t>
      </w:r>
      <w:r>
        <w:rPr>
          <w:color w:val="58595B"/>
          <w:spacing w:val="-4"/>
        </w:rPr>
        <w:t>Chiapas. </w:t>
      </w:r>
      <w:r>
        <w:rPr>
          <w:color w:val="58595B"/>
          <w:spacing w:val="-3"/>
        </w:rPr>
        <w:t>Con esta </w:t>
      </w:r>
      <w:r>
        <w:rPr>
          <w:color w:val="58595B"/>
          <w:spacing w:val="-4"/>
        </w:rPr>
        <w:t>finalidad </w:t>
      </w:r>
      <w:r>
        <w:rPr>
          <w:color w:val="58595B"/>
        </w:rPr>
        <w:t>se </w:t>
      </w:r>
      <w:r>
        <w:rPr>
          <w:color w:val="58595B"/>
          <w:spacing w:val="-4"/>
        </w:rPr>
        <w:t>cuantificaron </w:t>
      </w:r>
      <w:r>
        <w:rPr>
          <w:color w:val="58595B"/>
          <w:spacing w:val="-3"/>
        </w:rPr>
        <w:t>los </w:t>
      </w:r>
      <w:r>
        <w:rPr>
          <w:color w:val="58595B"/>
          <w:spacing w:val="-4"/>
        </w:rPr>
        <w:t>valores económicos </w:t>
      </w:r>
      <w:r>
        <w:rPr>
          <w:color w:val="58595B"/>
        </w:rPr>
        <w:t>de </w:t>
      </w:r>
      <w:r>
        <w:rPr>
          <w:color w:val="58595B"/>
          <w:spacing w:val="-3"/>
        </w:rPr>
        <w:t>los </w:t>
      </w:r>
      <w:r>
        <w:rPr>
          <w:color w:val="58595B"/>
          <w:spacing w:val="-4"/>
        </w:rPr>
        <w:t>siguientes servicios ambientales:</w:t>
      </w:r>
    </w:p>
    <w:p>
      <w:pPr>
        <w:pStyle w:val="ListParagraph"/>
        <w:numPr>
          <w:ilvl w:val="0"/>
          <w:numId w:val="1"/>
        </w:numPr>
        <w:tabs>
          <w:tab w:pos="1253" w:val="left" w:leader="none"/>
          <w:tab w:pos="1254" w:val="left" w:leader="none"/>
        </w:tabs>
        <w:spacing w:line="247" w:lineRule="auto" w:before="0" w:after="0"/>
        <w:ind w:left="1253" w:right="6597" w:hanging="283"/>
        <w:jc w:val="left"/>
        <w:rPr>
          <w:rFonts w:ascii="Gill Sans MT" w:hAnsi="Gill Sans MT"/>
          <w:sz w:val="20"/>
        </w:rPr>
      </w:pPr>
      <w:r>
        <w:rPr>
          <w:rFonts w:ascii="Gill Sans MT" w:hAnsi="Gill Sans MT"/>
          <w:color w:val="58595B"/>
          <w:spacing w:val="-4"/>
          <w:sz w:val="20"/>
        </w:rPr>
        <w:t>Almacenamiento</w:t>
      </w:r>
      <w:r>
        <w:rPr>
          <w:rFonts w:ascii="Gill Sans MT" w:hAnsi="Gill Sans MT"/>
          <w:color w:val="58595B"/>
          <w:spacing w:val="-17"/>
          <w:sz w:val="20"/>
        </w:rPr>
        <w:t> </w:t>
      </w:r>
      <w:r>
        <w:rPr>
          <w:rFonts w:ascii="Gill Sans MT" w:hAnsi="Gill Sans MT"/>
          <w:color w:val="58595B"/>
          <w:sz w:val="20"/>
        </w:rPr>
        <w:t>de</w:t>
      </w:r>
      <w:r>
        <w:rPr>
          <w:rFonts w:ascii="Gill Sans MT" w:hAnsi="Gill Sans MT"/>
          <w:color w:val="58595B"/>
          <w:spacing w:val="-17"/>
          <w:sz w:val="20"/>
        </w:rPr>
        <w:t> </w:t>
      </w:r>
      <w:r>
        <w:rPr>
          <w:rFonts w:ascii="Gill Sans MT" w:hAnsi="Gill Sans MT"/>
          <w:color w:val="58595B"/>
          <w:spacing w:val="-4"/>
          <w:sz w:val="20"/>
        </w:rPr>
        <w:t>carbono</w:t>
      </w:r>
      <w:r>
        <w:rPr>
          <w:rFonts w:ascii="Gill Sans MT" w:hAnsi="Gill Sans MT"/>
          <w:color w:val="58595B"/>
          <w:spacing w:val="-17"/>
          <w:sz w:val="20"/>
        </w:rPr>
        <w:t> </w:t>
      </w:r>
      <w:r>
        <w:rPr>
          <w:rFonts w:ascii="Gill Sans MT" w:hAnsi="Gill Sans MT"/>
          <w:color w:val="58595B"/>
          <w:sz w:val="20"/>
        </w:rPr>
        <w:t>en</w:t>
      </w:r>
      <w:r>
        <w:rPr>
          <w:rFonts w:ascii="Gill Sans MT" w:hAnsi="Gill Sans MT"/>
          <w:color w:val="58595B"/>
          <w:spacing w:val="-17"/>
          <w:sz w:val="20"/>
        </w:rPr>
        <w:t> </w:t>
      </w:r>
      <w:r>
        <w:rPr>
          <w:rFonts w:ascii="Gill Sans MT" w:hAnsi="Gill Sans MT"/>
          <w:color w:val="58595B"/>
          <w:spacing w:val="-4"/>
          <w:sz w:val="20"/>
        </w:rPr>
        <w:t>biomasa</w:t>
      </w:r>
      <w:r>
        <w:rPr>
          <w:rFonts w:ascii="Gill Sans MT" w:hAnsi="Gill Sans MT"/>
          <w:color w:val="58595B"/>
          <w:spacing w:val="-17"/>
          <w:sz w:val="20"/>
        </w:rPr>
        <w:t> </w:t>
      </w:r>
      <w:r>
        <w:rPr>
          <w:rFonts w:ascii="Gill Sans MT" w:hAnsi="Gill Sans MT"/>
          <w:color w:val="58595B"/>
          <w:spacing w:val="-4"/>
          <w:sz w:val="20"/>
        </w:rPr>
        <w:t>aérea</w:t>
      </w:r>
      <w:r>
        <w:rPr>
          <w:rFonts w:ascii="Gill Sans MT" w:hAnsi="Gill Sans MT"/>
          <w:color w:val="58595B"/>
          <w:spacing w:val="-17"/>
          <w:sz w:val="20"/>
        </w:rPr>
        <w:t> </w:t>
      </w:r>
      <w:r>
        <w:rPr>
          <w:rFonts w:ascii="Gill Sans MT" w:hAnsi="Gill Sans MT"/>
          <w:color w:val="58595B"/>
          <w:sz w:val="20"/>
        </w:rPr>
        <w:t>y</w:t>
      </w:r>
      <w:r>
        <w:rPr>
          <w:rFonts w:ascii="Gill Sans MT" w:hAnsi="Gill Sans MT"/>
          <w:color w:val="58595B"/>
          <w:spacing w:val="-17"/>
          <w:sz w:val="20"/>
        </w:rPr>
        <w:t> </w:t>
      </w:r>
      <w:r>
        <w:rPr>
          <w:rFonts w:ascii="Gill Sans MT" w:hAnsi="Gill Sans MT"/>
          <w:color w:val="58595B"/>
          <w:spacing w:val="-4"/>
          <w:sz w:val="20"/>
        </w:rPr>
        <w:t>suelo</w:t>
      </w:r>
      <w:r>
        <w:rPr>
          <w:rFonts w:ascii="Gill Sans MT" w:hAnsi="Gill Sans MT"/>
          <w:color w:val="58595B"/>
          <w:spacing w:val="-17"/>
          <w:sz w:val="20"/>
        </w:rPr>
        <w:t> </w:t>
      </w:r>
      <w:r>
        <w:rPr>
          <w:rFonts w:ascii="Gill Sans MT" w:hAnsi="Gill Sans MT"/>
          <w:color w:val="58595B"/>
          <w:spacing w:val="-4"/>
          <w:sz w:val="20"/>
        </w:rPr>
        <w:t>de bosques </w:t>
      </w:r>
      <w:r>
        <w:rPr>
          <w:rFonts w:ascii="Gill Sans MT" w:hAnsi="Gill Sans MT"/>
          <w:color w:val="58595B"/>
          <w:sz w:val="20"/>
        </w:rPr>
        <w:t>y</w:t>
      </w:r>
      <w:r>
        <w:rPr>
          <w:rFonts w:ascii="Gill Sans MT" w:hAnsi="Gill Sans MT"/>
          <w:color w:val="58595B"/>
          <w:spacing w:val="13"/>
          <w:sz w:val="20"/>
        </w:rPr>
        <w:t> </w:t>
      </w:r>
      <w:r>
        <w:rPr>
          <w:rFonts w:ascii="Gill Sans MT" w:hAnsi="Gill Sans MT"/>
          <w:color w:val="58595B"/>
          <w:spacing w:val="-4"/>
          <w:sz w:val="20"/>
        </w:rPr>
        <w:t>selvas.</w:t>
      </w:r>
    </w:p>
    <w:p>
      <w:pPr>
        <w:pStyle w:val="ListParagraph"/>
        <w:numPr>
          <w:ilvl w:val="0"/>
          <w:numId w:val="1"/>
        </w:numPr>
        <w:tabs>
          <w:tab w:pos="1253" w:val="left" w:leader="none"/>
          <w:tab w:pos="1254" w:val="left" w:leader="none"/>
        </w:tabs>
        <w:spacing w:line="233" w:lineRule="exact" w:before="0" w:after="0"/>
        <w:ind w:left="1253" w:right="0" w:hanging="283"/>
        <w:jc w:val="left"/>
        <w:rPr>
          <w:rFonts w:ascii="Gill Sans MT" w:hAnsi="Gill Sans MT"/>
          <w:sz w:val="20"/>
        </w:rPr>
      </w:pPr>
      <w:r>
        <w:rPr>
          <w:rFonts w:ascii="Gill Sans MT" w:hAnsi="Gill Sans MT"/>
          <w:color w:val="58595B"/>
          <w:spacing w:val="-4"/>
          <w:sz w:val="20"/>
        </w:rPr>
        <w:t>Infiltración</w:t>
      </w:r>
      <w:r>
        <w:rPr>
          <w:rFonts w:ascii="Gill Sans MT" w:hAnsi="Gill Sans MT"/>
          <w:color w:val="58595B"/>
          <w:spacing w:val="8"/>
          <w:sz w:val="20"/>
        </w:rPr>
        <w:t> </w:t>
      </w:r>
      <w:r>
        <w:rPr>
          <w:rFonts w:ascii="Gill Sans MT" w:hAnsi="Gill Sans MT"/>
          <w:color w:val="58595B"/>
          <w:spacing w:val="-4"/>
          <w:sz w:val="20"/>
        </w:rPr>
        <w:t>hídrica.</w:t>
      </w:r>
    </w:p>
    <w:p>
      <w:pPr>
        <w:pStyle w:val="ListParagraph"/>
        <w:numPr>
          <w:ilvl w:val="0"/>
          <w:numId w:val="1"/>
        </w:numPr>
        <w:tabs>
          <w:tab w:pos="1253" w:val="left" w:leader="none"/>
          <w:tab w:pos="1254" w:val="left" w:leader="none"/>
        </w:tabs>
        <w:spacing w:line="247" w:lineRule="auto" w:before="5" w:after="0"/>
        <w:ind w:left="1253" w:right="6597" w:hanging="283"/>
        <w:jc w:val="left"/>
        <w:rPr>
          <w:rFonts w:ascii="Gill Sans MT" w:hAnsi="Gill Sans MT"/>
          <w:sz w:val="20"/>
        </w:rPr>
      </w:pPr>
      <w:r>
        <w:rPr>
          <w:rFonts w:ascii="Gill Sans MT" w:hAnsi="Gill Sans MT"/>
          <w:color w:val="58595B"/>
          <w:spacing w:val="-4"/>
          <w:sz w:val="20"/>
        </w:rPr>
        <w:t>Adicionalmente, </w:t>
      </w:r>
      <w:r>
        <w:rPr>
          <w:rFonts w:ascii="Gill Sans MT" w:hAnsi="Gill Sans MT"/>
          <w:color w:val="58595B"/>
          <w:sz w:val="20"/>
        </w:rPr>
        <w:t>se </w:t>
      </w:r>
      <w:r>
        <w:rPr>
          <w:rFonts w:ascii="Gill Sans MT" w:hAnsi="Gill Sans MT"/>
          <w:color w:val="58595B"/>
          <w:spacing w:val="-4"/>
          <w:sz w:val="20"/>
        </w:rPr>
        <w:t>valoró </w:t>
      </w:r>
      <w:r>
        <w:rPr>
          <w:rFonts w:ascii="Gill Sans MT" w:hAnsi="Gill Sans MT"/>
          <w:color w:val="58595B"/>
          <w:sz w:val="20"/>
        </w:rPr>
        <w:t>la </w:t>
      </w:r>
      <w:r>
        <w:rPr>
          <w:rFonts w:ascii="Gill Sans MT" w:hAnsi="Gill Sans MT"/>
          <w:color w:val="58595B"/>
          <w:spacing w:val="-4"/>
          <w:sz w:val="20"/>
        </w:rPr>
        <w:t>aptitud </w:t>
      </w:r>
      <w:r>
        <w:rPr>
          <w:rFonts w:ascii="Gill Sans MT" w:hAnsi="Gill Sans MT"/>
          <w:color w:val="58595B"/>
          <w:spacing w:val="-3"/>
          <w:sz w:val="20"/>
        </w:rPr>
        <w:t>para </w:t>
      </w:r>
      <w:r>
        <w:rPr>
          <w:rFonts w:ascii="Gill Sans MT" w:hAnsi="Gill Sans MT"/>
          <w:color w:val="58595B"/>
          <w:sz w:val="20"/>
        </w:rPr>
        <w:t>la </w:t>
      </w:r>
      <w:r>
        <w:rPr>
          <w:rFonts w:ascii="Gill Sans MT" w:hAnsi="Gill Sans MT"/>
          <w:color w:val="58595B"/>
          <w:spacing w:val="-4"/>
          <w:sz w:val="20"/>
        </w:rPr>
        <w:t>provisión de alimentos </w:t>
      </w:r>
      <w:r>
        <w:rPr>
          <w:rFonts w:ascii="Gill Sans MT" w:hAnsi="Gill Sans MT"/>
          <w:color w:val="58595B"/>
          <w:spacing w:val="-3"/>
          <w:sz w:val="20"/>
        </w:rPr>
        <w:t>bajo </w:t>
      </w:r>
      <w:r>
        <w:rPr>
          <w:rFonts w:ascii="Gill Sans MT" w:hAnsi="Gill Sans MT"/>
          <w:color w:val="58595B"/>
          <w:spacing w:val="-4"/>
          <w:sz w:val="20"/>
        </w:rPr>
        <w:t>condiciones</w:t>
      </w:r>
      <w:r>
        <w:rPr>
          <w:rFonts w:ascii="Gill Sans MT" w:hAnsi="Gill Sans MT"/>
          <w:color w:val="58595B"/>
          <w:spacing w:val="16"/>
          <w:sz w:val="20"/>
        </w:rPr>
        <w:t> </w:t>
      </w:r>
      <w:r>
        <w:rPr>
          <w:rFonts w:ascii="Gill Sans MT" w:hAnsi="Gill Sans MT"/>
          <w:color w:val="58595B"/>
          <w:spacing w:val="-4"/>
          <w:sz w:val="20"/>
        </w:rPr>
        <w:t>agroecológicas.</w:t>
      </w:r>
    </w:p>
    <w:p>
      <w:pPr>
        <w:pStyle w:val="BodyText"/>
        <w:spacing w:before="7"/>
        <w:rPr>
          <w:sz w:val="29"/>
        </w:rPr>
      </w:pPr>
      <w:r>
        <w:rPr/>
        <w:drawing>
          <wp:anchor distT="0" distB="0" distL="0" distR="0" allowOverlap="1" layoutInCell="1" locked="0" behindDoc="0" simplePos="0" relativeHeight="0">
            <wp:simplePos x="0" y="0"/>
            <wp:positionH relativeFrom="page">
              <wp:posOffset>5878669</wp:posOffset>
            </wp:positionH>
            <wp:positionV relativeFrom="paragraph">
              <wp:posOffset>242880</wp:posOffset>
            </wp:positionV>
            <wp:extent cx="398801" cy="54864"/>
            <wp:effectExtent l="0" t="0" r="0" b="0"/>
            <wp:wrapTopAndBottom/>
            <wp:docPr id="1" name="image6.png" descr=""/>
            <wp:cNvGraphicFramePr>
              <a:graphicFrameLocks noChangeAspect="1"/>
            </wp:cNvGraphicFramePr>
            <a:graphic>
              <a:graphicData uri="http://schemas.openxmlformats.org/drawingml/2006/picture">
                <pic:pic>
                  <pic:nvPicPr>
                    <pic:cNvPr id="2" name="image6.png"/>
                    <pic:cNvPicPr/>
                  </pic:nvPicPr>
                  <pic:blipFill>
                    <a:blip r:embed="rId10" cstate="print"/>
                    <a:stretch>
                      <a:fillRect/>
                    </a:stretch>
                  </pic:blipFill>
                  <pic:spPr>
                    <a:xfrm>
                      <a:off x="0" y="0"/>
                      <a:ext cx="398801" cy="54864"/>
                    </a:xfrm>
                    <a:prstGeom prst="rect">
                      <a:avLst/>
                    </a:prstGeom>
                  </pic:spPr>
                </pic:pic>
              </a:graphicData>
            </a:graphic>
          </wp:anchor>
        </w:drawing>
      </w:r>
    </w:p>
    <w:p>
      <w:pPr>
        <w:pStyle w:val="BodyText"/>
        <w:tabs>
          <w:tab w:pos="3388" w:val="left" w:leader="none"/>
          <w:tab w:pos="5160" w:val="left" w:leader="none"/>
          <w:tab w:pos="7276" w:val="left" w:leader="none"/>
          <w:tab w:pos="9249" w:val="left" w:leader="none"/>
        </w:tabs>
        <w:ind w:left="826"/>
      </w:pPr>
      <w:r>
        <w:rPr>
          <w:position w:val="17"/>
        </w:rPr>
        <w:drawing>
          <wp:inline distT="0" distB="0" distL="0" distR="0">
            <wp:extent cx="717641" cy="257175"/>
            <wp:effectExtent l="0" t="0" r="0" b="0"/>
            <wp:docPr id="3" name="image7.png" descr=""/>
            <wp:cNvGraphicFramePr>
              <a:graphicFrameLocks noChangeAspect="1"/>
            </wp:cNvGraphicFramePr>
            <a:graphic>
              <a:graphicData uri="http://schemas.openxmlformats.org/drawingml/2006/picture">
                <pic:pic>
                  <pic:nvPicPr>
                    <pic:cNvPr id="4" name="image7.png"/>
                    <pic:cNvPicPr/>
                  </pic:nvPicPr>
                  <pic:blipFill>
                    <a:blip r:embed="rId11" cstate="print"/>
                    <a:stretch>
                      <a:fillRect/>
                    </a:stretch>
                  </pic:blipFill>
                  <pic:spPr>
                    <a:xfrm>
                      <a:off x="0" y="0"/>
                      <a:ext cx="717641" cy="257175"/>
                    </a:xfrm>
                    <a:prstGeom prst="rect">
                      <a:avLst/>
                    </a:prstGeom>
                  </pic:spPr>
                </pic:pic>
              </a:graphicData>
            </a:graphic>
          </wp:inline>
        </w:drawing>
      </w:r>
      <w:r>
        <w:rPr>
          <w:position w:val="17"/>
        </w:rPr>
      </w:r>
      <w:r>
        <w:rPr>
          <w:rFonts w:ascii="Times New Roman"/>
          <w:spacing w:val="101"/>
          <w:position w:val="17"/>
        </w:rPr>
        <w:t> </w:t>
      </w:r>
      <w:r>
        <w:rPr>
          <w:spacing w:val="101"/>
        </w:rPr>
        <w:drawing>
          <wp:inline distT="0" distB="0" distL="0" distR="0">
            <wp:extent cx="495728" cy="451104"/>
            <wp:effectExtent l="0" t="0" r="0" b="0"/>
            <wp:docPr id="5" name="image8.png" descr=""/>
            <wp:cNvGraphicFramePr>
              <a:graphicFrameLocks noChangeAspect="1"/>
            </wp:cNvGraphicFramePr>
            <a:graphic>
              <a:graphicData uri="http://schemas.openxmlformats.org/drawingml/2006/picture">
                <pic:pic>
                  <pic:nvPicPr>
                    <pic:cNvPr id="6" name="image8.png"/>
                    <pic:cNvPicPr/>
                  </pic:nvPicPr>
                  <pic:blipFill>
                    <a:blip r:embed="rId12" cstate="print"/>
                    <a:stretch>
                      <a:fillRect/>
                    </a:stretch>
                  </pic:blipFill>
                  <pic:spPr>
                    <a:xfrm>
                      <a:off x="0" y="0"/>
                      <a:ext cx="495728" cy="451104"/>
                    </a:xfrm>
                    <a:prstGeom prst="rect">
                      <a:avLst/>
                    </a:prstGeom>
                  </pic:spPr>
                </pic:pic>
              </a:graphicData>
            </a:graphic>
          </wp:inline>
        </w:drawing>
      </w:r>
      <w:r>
        <w:rPr>
          <w:spacing w:val="101"/>
        </w:rPr>
      </w:r>
      <w:r>
        <w:rPr>
          <w:spacing w:val="101"/>
        </w:rPr>
        <w:tab/>
      </w:r>
      <w:r>
        <w:rPr>
          <w:spacing w:val="101"/>
        </w:rPr>
        <w:drawing>
          <wp:inline distT="0" distB="0" distL="0" distR="0">
            <wp:extent cx="785578" cy="336042"/>
            <wp:effectExtent l="0" t="0" r="0" b="0"/>
            <wp:docPr id="7" name="image9.png" descr=""/>
            <wp:cNvGraphicFramePr>
              <a:graphicFrameLocks noChangeAspect="1"/>
            </wp:cNvGraphicFramePr>
            <a:graphic>
              <a:graphicData uri="http://schemas.openxmlformats.org/drawingml/2006/picture">
                <pic:pic>
                  <pic:nvPicPr>
                    <pic:cNvPr id="8" name="image9.png"/>
                    <pic:cNvPicPr/>
                  </pic:nvPicPr>
                  <pic:blipFill>
                    <a:blip r:embed="rId13" cstate="print"/>
                    <a:stretch>
                      <a:fillRect/>
                    </a:stretch>
                  </pic:blipFill>
                  <pic:spPr>
                    <a:xfrm>
                      <a:off x="0" y="0"/>
                      <a:ext cx="785578" cy="336042"/>
                    </a:xfrm>
                    <a:prstGeom prst="rect">
                      <a:avLst/>
                    </a:prstGeom>
                  </pic:spPr>
                </pic:pic>
              </a:graphicData>
            </a:graphic>
          </wp:inline>
        </w:drawing>
      </w:r>
      <w:r>
        <w:rPr>
          <w:spacing w:val="101"/>
        </w:rPr>
      </w:r>
      <w:r>
        <w:rPr>
          <w:spacing w:val="101"/>
        </w:rPr>
        <w:tab/>
      </w:r>
      <w:r>
        <w:rPr>
          <w:spacing w:val="101"/>
        </w:rPr>
        <w:drawing>
          <wp:inline distT="0" distB="0" distL="0" distR="0">
            <wp:extent cx="944347" cy="395287"/>
            <wp:effectExtent l="0" t="0" r="0" b="0"/>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14" cstate="print"/>
                    <a:stretch>
                      <a:fillRect/>
                    </a:stretch>
                  </pic:blipFill>
                  <pic:spPr>
                    <a:xfrm>
                      <a:off x="0" y="0"/>
                      <a:ext cx="944347" cy="395287"/>
                    </a:xfrm>
                    <a:prstGeom prst="rect">
                      <a:avLst/>
                    </a:prstGeom>
                  </pic:spPr>
                </pic:pic>
              </a:graphicData>
            </a:graphic>
          </wp:inline>
        </w:drawing>
      </w:r>
      <w:r>
        <w:rPr>
          <w:spacing w:val="101"/>
        </w:rPr>
      </w:r>
      <w:r>
        <w:rPr>
          <w:spacing w:val="101"/>
        </w:rPr>
        <w:tab/>
      </w:r>
      <w:r>
        <w:rPr>
          <w:spacing w:val="101"/>
          <w:position w:val="23"/>
        </w:rPr>
        <w:drawing>
          <wp:inline distT="0" distB="0" distL="0" distR="0">
            <wp:extent cx="897628" cy="233172"/>
            <wp:effectExtent l="0" t="0" r="0" b="0"/>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15" cstate="print"/>
                    <a:stretch>
                      <a:fillRect/>
                    </a:stretch>
                  </pic:blipFill>
                  <pic:spPr>
                    <a:xfrm>
                      <a:off x="0" y="0"/>
                      <a:ext cx="897628" cy="233172"/>
                    </a:xfrm>
                    <a:prstGeom prst="rect">
                      <a:avLst/>
                    </a:prstGeom>
                  </pic:spPr>
                </pic:pic>
              </a:graphicData>
            </a:graphic>
          </wp:inline>
        </w:drawing>
      </w:r>
      <w:r>
        <w:rPr>
          <w:spacing w:val="101"/>
          <w:position w:val="23"/>
        </w:rPr>
      </w:r>
      <w:r>
        <w:rPr>
          <w:spacing w:val="101"/>
          <w:position w:val="23"/>
        </w:rPr>
        <w:tab/>
      </w:r>
      <w:r>
        <w:rPr>
          <w:spacing w:val="101"/>
          <w:position w:val="12"/>
        </w:rPr>
        <w:drawing>
          <wp:inline distT="0" distB="0" distL="0" distR="0">
            <wp:extent cx="1357156" cy="319087"/>
            <wp:effectExtent l="0" t="0" r="0" b="0"/>
            <wp:docPr id="13" name="image12.png" descr=""/>
            <wp:cNvGraphicFramePr>
              <a:graphicFrameLocks noChangeAspect="1"/>
            </wp:cNvGraphicFramePr>
            <a:graphic>
              <a:graphicData uri="http://schemas.openxmlformats.org/drawingml/2006/picture">
                <pic:pic>
                  <pic:nvPicPr>
                    <pic:cNvPr id="14" name="image12.png"/>
                    <pic:cNvPicPr/>
                  </pic:nvPicPr>
                  <pic:blipFill>
                    <a:blip r:embed="rId16" cstate="print"/>
                    <a:stretch>
                      <a:fillRect/>
                    </a:stretch>
                  </pic:blipFill>
                  <pic:spPr>
                    <a:xfrm>
                      <a:off x="0" y="0"/>
                      <a:ext cx="1357156" cy="319087"/>
                    </a:xfrm>
                    <a:prstGeom prst="rect">
                      <a:avLst/>
                    </a:prstGeom>
                  </pic:spPr>
                </pic:pic>
              </a:graphicData>
            </a:graphic>
          </wp:inline>
        </w:drawing>
      </w:r>
      <w:r>
        <w:rPr>
          <w:spacing w:val="101"/>
          <w:position w:val="12"/>
        </w:rPr>
      </w:r>
    </w:p>
    <w:p>
      <w:pPr>
        <w:pStyle w:val="BodyText"/>
        <w:spacing w:before="7"/>
        <w:rPr>
          <w:sz w:val="5"/>
        </w:rPr>
      </w:pPr>
    </w:p>
    <w:p>
      <w:pPr>
        <w:pStyle w:val="BodyText"/>
        <w:spacing w:line="84" w:lineRule="exact"/>
        <w:ind w:left="9257"/>
        <w:rPr>
          <w:sz w:val="8"/>
        </w:rPr>
      </w:pPr>
      <w:r>
        <w:rPr>
          <w:position w:val="-1"/>
          <w:sz w:val="8"/>
        </w:rPr>
        <w:drawing>
          <wp:inline distT="0" distB="0" distL="0" distR="0">
            <wp:extent cx="926547" cy="53435"/>
            <wp:effectExtent l="0" t="0" r="0" b="0"/>
            <wp:docPr id="15" name="image13.png" descr=""/>
            <wp:cNvGraphicFramePr>
              <a:graphicFrameLocks noChangeAspect="1"/>
            </wp:cNvGraphicFramePr>
            <a:graphic>
              <a:graphicData uri="http://schemas.openxmlformats.org/drawingml/2006/picture">
                <pic:pic>
                  <pic:nvPicPr>
                    <pic:cNvPr id="16" name="image13.png"/>
                    <pic:cNvPicPr/>
                  </pic:nvPicPr>
                  <pic:blipFill>
                    <a:blip r:embed="rId17" cstate="print"/>
                    <a:stretch>
                      <a:fillRect/>
                    </a:stretch>
                  </pic:blipFill>
                  <pic:spPr>
                    <a:xfrm>
                      <a:off x="0" y="0"/>
                      <a:ext cx="926547" cy="53435"/>
                    </a:xfrm>
                    <a:prstGeom prst="rect">
                      <a:avLst/>
                    </a:prstGeom>
                  </pic:spPr>
                </pic:pic>
              </a:graphicData>
            </a:graphic>
          </wp:inline>
        </w:drawing>
      </w:r>
      <w:r>
        <w:rPr>
          <w:position w:val="-1"/>
          <w:sz w:val="8"/>
        </w:rPr>
      </w:r>
    </w:p>
    <w:p>
      <w:pPr>
        <w:spacing w:after="0" w:line="84" w:lineRule="exact"/>
        <w:rPr>
          <w:sz w:val="8"/>
        </w:rPr>
        <w:sectPr>
          <w:type w:val="continuous"/>
          <w:pgSz w:w="12240" w:h="15840"/>
          <w:pgMar w:top="0" w:bottom="0" w:left="0" w:right="0"/>
        </w:sectPr>
      </w:pPr>
    </w:p>
    <w:p>
      <w:pPr>
        <w:pStyle w:val="Heading1"/>
        <w:spacing w:before="70"/>
      </w:pPr>
      <w:r>
        <w:rPr>
          <w:color w:val="EA1C24"/>
          <w:spacing w:val="16"/>
        </w:rPr>
        <w:t>DATOS</w:t>
      </w:r>
      <w:r>
        <w:rPr>
          <w:color w:val="EA1C24"/>
          <w:spacing w:val="71"/>
        </w:rPr>
        <w:t> </w:t>
      </w:r>
      <w:r>
        <w:rPr>
          <w:color w:val="EA1C24"/>
          <w:spacing w:val="25"/>
        </w:rPr>
        <w:t>RELEVANTES</w:t>
      </w:r>
    </w:p>
    <w:p>
      <w:pPr>
        <w:pStyle w:val="BodyText"/>
        <w:rPr>
          <w:rFonts w:ascii="Arial Narrow"/>
          <w:b/>
        </w:rPr>
      </w:pPr>
    </w:p>
    <w:p>
      <w:pPr>
        <w:pStyle w:val="BodyText"/>
        <w:rPr>
          <w:rFonts w:ascii="Arial Narrow"/>
          <w:b/>
        </w:rPr>
      </w:pPr>
    </w:p>
    <w:p>
      <w:pPr>
        <w:pStyle w:val="BodyText"/>
        <w:rPr>
          <w:rFonts w:ascii="Arial Narrow"/>
          <w:b/>
        </w:rPr>
      </w:pPr>
    </w:p>
    <w:p>
      <w:pPr>
        <w:pStyle w:val="BodyText"/>
        <w:spacing w:before="4"/>
        <w:rPr>
          <w:rFonts w:ascii="Arial Narrow"/>
          <w:b/>
          <w:sz w:val="26"/>
        </w:rPr>
      </w:pPr>
    </w:p>
    <w:p>
      <w:pPr>
        <w:spacing w:after="0"/>
        <w:rPr>
          <w:rFonts w:ascii="Arial Narrow"/>
          <w:sz w:val="26"/>
        </w:rPr>
        <w:sectPr>
          <w:pgSz w:w="12240" w:h="15840"/>
          <w:pgMar w:top="780" w:bottom="280" w:left="0" w:right="0"/>
        </w:sectPr>
      </w:pPr>
    </w:p>
    <w:p>
      <w:pPr>
        <w:spacing w:line="256" w:lineRule="auto" w:before="99"/>
        <w:ind w:left="1168" w:right="0" w:firstLine="0"/>
        <w:jc w:val="left"/>
        <w:rPr>
          <w:sz w:val="16"/>
        </w:rPr>
      </w:pPr>
      <w:r>
        <w:rPr>
          <w:color w:val="58595B"/>
          <w:sz w:val="16"/>
        </w:rPr>
        <w:t>El valor económico del carbono almacenado en las </w:t>
      </w:r>
      <w:r>
        <w:rPr>
          <w:rFonts w:ascii="Arial Narrow" w:hAnsi="Arial Narrow"/>
          <w:b/>
          <w:color w:val="58595B"/>
          <w:sz w:val="16"/>
        </w:rPr>
        <w:t>341 197 </w:t>
      </w:r>
      <w:r>
        <w:rPr>
          <w:color w:val="58595B"/>
          <w:sz w:val="16"/>
        </w:rPr>
        <w:t>ha de bosques y selvas dentro de las cuatro ANP del Complejo es de entre </w:t>
      </w:r>
      <w:r>
        <w:rPr>
          <w:rFonts w:ascii="Arial Narrow" w:hAnsi="Arial Narrow"/>
          <w:b/>
          <w:color w:val="58595B"/>
          <w:sz w:val="16"/>
        </w:rPr>
        <w:t>1 778 y 2 643 millones de pesos </w:t>
      </w:r>
      <w:r>
        <w:rPr>
          <w:color w:val="58595B"/>
          <w:sz w:val="16"/>
        </w:rPr>
        <w:t>(98 y 145 millones de dólares) en biomasa aérea y de entre </w:t>
      </w:r>
      <w:r>
        <w:rPr>
          <w:rFonts w:ascii="Arial Narrow" w:hAnsi="Arial Narrow"/>
          <w:b/>
          <w:color w:val="58595B"/>
          <w:sz w:val="16"/>
        </w:rPr>
        <w:t>3 721 y 5 531 millones de pesos </w:t>
      </w:r>
      <w:r>
        <w:rPr>
          <w:color w:val="58595B"/>
          <w:sz w:val="16"/>
        </w:rPr>
        <w:t>(204 y 304 millones de dólares) en suelo. Un valor total de entre </w:t>
      </w:r>
      <w:r>
        <w:rPr>
          <w:rFonts w:ascii="Arial Narrow" w:hAnsi="Arial Narrow"/>
          <w:b/>
          <w:color w:val="58595B"/>
          <w:sz w:val="16"/>
        </w:rPr>
        <w:t>5 500 y 8 175 </w:t>
      </w:r>
      <w:r>
        <w:rPr>
          <w:color w:val="58595B"/>
          <w:sz w:val="16"/>
        </w:rPr>
        <w:t>millones de pesos (302 y 449 millones de dólares).</w:t>
      </w:r>
    </w:p>
    <w:p>
      <w:pPr>
        <w:spacing w:line="259" w:lineRule="auto" w:before="99"/>
        <w:ind w:left="350" w:right="259" w:firstLine="0"/>
        <w:jc w:val="left"/>
        <w:rPr>
          <w:sz w:val="16"/>
        </w:rPr>
      </w:pPr>
      <w:r>
        <w:rPr/>
        <w:br w:type="column"/>
      </w:r>
      <w:r>
        <w:rPr>
          <w:color w:val="58595B"/>
          <w:sz w:val="16"/>
        </w:rPr>
        <w:t>El </w:t>
      </w:r>
      <w:r>
        <w:rPr>
          <w:color w:val="58595B"/>
          <w:spacing w:val="-4"/>
          <w:sz w:val="16"/>
        </w:rPr>
        <w:t>valor económico </w:t>
      </w:r>
      <w:r>
        <w:rPr>
          <w:color w:val="58595B"/>
          <w:spacing w:val="-3"/>
          <w:sz w:val="16"/>
        </w:rPr>
        <w:t>del </w:t>
      </w:r>
      <w:r>
        <w:rPr>
          <w:color w:val="58595B"/>
          <w:spacing w:val="-4"/>
          <w:sz w:val="16"/>
        </w:rPr>
        <w:t>servicio </w:t>
      </w:r>
      <w:r>
        <w:rPr>
          <w:color w:val="58595B"/>
          <w:sz w:val="16"/>
        </w:rPr>
        <w:t>de </w:t>
      </w:r>
      <w:r>
        <w:rPr>
          <w:color w:val="58595B"/>
          <w:spacing w:val="-4"/>
          <w:sz w:val="16"/>
        </w:rPr>
        <w:t>infiltración </w:t>
      </w:r>
      <w:r>
        <w:rPr>
          <w:color w:val="58595B"/>
          <w:sz w:val="16"/>
        </w:rPr>
        <w:t>de </w:t>
      </w:r>
      <w:r>
        <w:rPr>
          <w:color w:val="58595B"/>
          <w:spacing w:val="-3"/>
          <w:sz w:val="16"/>
        </w:rPr>
        <w:t>agua </w:t>
      </w:r>
      <w:r>
        <w:rPr>
          <w:color w:val="58595B"/>
          <w:spacing w:val="-4"/>
          <w:sz w:val="16"/>
        </w:rPr>
        <w:t>provisto</w:t>
      </w:r>
    </w:p>
    <w:p>
      <w:pPr>
        <w:spacing w:line="256" w:lineRule="auto" w:before="0"/>
        <w:ind w:left="350" w:right="0" w:firstLine="0"/>
        <w:jc w:val="left"/>
        <w:rPr>
          <w:rFonts w:ascii="Arial Narrow" w:hAnsi="Arial Narrow"/>
          <w:b/>
          <w:sz w:val="16"/>
        </w:rPr>
      </w:pPr>
      <w:r>
        <w:rPr>
          <w:color w:val="58595B"/>
          <w:spacing w:val="-4"/>
          <w:sz w:val="16"/>
        </w:rPr>
        <w:t>únicamente </w:t>
      </w:r>
      <w:r>
        <w:rPr>
          <w:color w:val="58595B"/>
          <w:spacing w:val="-3"/>
          <w:sz w:val="16"/>
        </w:rPr>
        <w:t>por las </w:t>
      </w:r>
      <w:r>
        <w:rPr>
          <w:color w:val="58595B"/>
          <w:spacing w:val="-4"/>
          <w:sz w:val="16"/>
        </w:rPr>
        <w:t>cuatro </w:t>
      </w:r>
      <w:r>
        <w:rPr>
          <w:color w:val="58595B"/>
          <w:spacing w:val="-3"/>
          <w:sz w:val="16"/>
        </w:rPr>
        <w:t>ANP </w:t>
      </w:r>
      <w:r>
        <w:rPr>
          <w:color w:val="58595B"/>
          <w:spacing w:val="-4"/>
          <w:sz w:val="16"/>
        </w:rPr>
        <w:t>del Complejo </w:t>
      </w:r>
      <w:r>
        <w:rPr>
          <w:color w:val="58595B"/>
          <w:sz w:val="16"/>
        </w:rPr>
        <w:t>es de </w:t>
      </w:r>
      <w:r>
        <w:rPr>
          <w:color w:val="58595B"/>
          <w:spacing w:val="-4"/>
          <w:sz w:val="16"/>
        </w:rPr>
        <w:t>entre </w:t>
      </w:r>
      <w:r>
        <w:rPr>
          <w:rFonts w:ascii="Arial Narrow" w:hAnsi="Arial Narrow"/>
          <w:b/>
          <w:color w:val="58595B"/>
          <w:sz w:val="16"/>
        </w:rPr>
        <w:t>16 </w:t>
      </w:r>
      <w:r>
        <w:rPr>
          <w:rFonts w:ascii="Arial Narrow" w:hAnsi="Arial Narrow"/>
          <w:b/>
          <w:color w:val="58595B"/>
          <w:spacing w:val="-3"/>
          <w:sz w:val="16"/>
        </w:rPr>
        <w:t>302 </w:t>
      </w:r>
      <w:r>
        <w:rPr>
          <w:rFonts w:ascii="Arial Narrow" w:hAnsi="Arial Narrow"/>
          <w:b/>
          <w:color w:val="58595B"/>
          <w:sz w:val="16"/>
        </w:rPr>
        <w:t>y </w:t>
      </w:r>
      <w:r>
        <w:rPr>
          <w:rFonts w:ascii="Arial Narrow" w:hAnsi="Arial Narrow"/>
          <w:b/>
          <w:color w:val="58595B"/>
          <w:spacing w:val="-4"/>
          <w:sz w:val="16"/>
        </w:rPr>
        <w:t>26</w:t>
      </w:r>
    </w:p>
    <w:p>
      <w:pPr>
        <w:spacing w:line="256" w:lineRule="auto" w:before="1"/>
        <w:ind w:left="350" w:right="0" w:firstLine="0"/>
        <w:jc w:val="left"/>
        <w:rPr>
          <w:sz w:val="16"/>
        </w:rPr>
      </w:pPr>
      <w:r>
        <w:rPr>
          <w:rFonts w:ascii="Arial Narrow" w:hAnsi="Arial Narrow"/>
          <w:b/>
          <w:color w:val="58595B"/>
          <w:spacing w:val="-3"/>
          <w:sz w:val="16"/>
        </w:rPr>
        <w:t>294 </w:t>
      </w:r>
      <w:r>
        <w:rPr>
          <w:rFonts w:ascii="Arial Narrow" w:hAnsi="Arial Narrow"/>
          <w:b/>
          <w:color w:val="58595B"/>
          <w:spacing w:val="-4"/>
          <w:sz w:val="16"/>
        </w:rPr>
        <w:t>millones </w:t>
      </w:r>
      <w:r>
        <w:rPr>
          <w:rFonts w:ascii="Arial Narrow" w:hAnsi="Arial Narrow"/>
          <w:b/>
          <w:color w:val="58595B"/>
          <w:sz w:val="16"/>
        </w:rPr>
        <w:t>de </w:t>
      </w:r>
      <w:r>
        <w:rPr>
          <w:rFonts w:ascii="Arial Narrow" w:hAnsi="Arial Narrow"/>
          <w:b/>
          <w:color w:val="58595B"/>
          <w:spacing w:val="-4"/>
          <w:sz w:val="16"/>
        </w:rPr>
        <w:t>pesos </w:t>
      </w:r>
      <w:r>
        <w:rPr>
          <w:color w:val="58595B"/>
          <w:spacing w:val="-3"/>
          <w:sz w:val="16"/>
        </w:rPr>
        <w:t>(896 </w:t>
      </w:r>
      <w:r>
        <w:rPr>
          <w:color w:val="58595B"/>
          <w:sz w:val="16"/>
        </w:rPr>
        <w:t>y 1 </w:t>
      </w:r>
      <w:r>
        <w:rPr>
          <w:color w:val="58595B"/>
          <w:spacing w:val="-4"/>
          <w:sz w:val="16"/>
        </w:rPr>
        <w:t>445 </w:t>
      </w:r>
      <w:r>
        <w:rPr>
          <w:color w:val="58595B"/>
          <w:spacing w:val="-5"/>
          <w:sz w:val="16"/>
        </w:rPr>
        <w:t>millones </w:t>
      </w:r>
      <w:r>
        <w:rPr>
          <w:color w:val="58595B"/>
          <w:sz w:val="16"/>
        </w:rPr>
        <w:t>de </w:t>
      </w:r>
      <w:r>
        <w:rPr>
          <w:color w:val="58595B"/>
          <w:spacing w:val="-4"/>
          <w:sz w:val="16"/>
        </w:rPr>
        <w:t>dólares) </w:t>
      </w:r>
      <w:r>
        <w:rPr>
          <w:color w:val="58595B"/>
          <w:sz w:val="16"/>
        </w:rPr>
        <w:t>al </w:t>
      </w:r>
      <w:r>
        <w:rPr>
          <w:color w:val="58595B"/>
          <w:spacing w:val="-3"/>
          <w:sz w:val="16"/>
        </w:rPr>
        <w:t>año, </w:t>
      </w:r>
      <w:r>
        <w:rPr>
          <w:color w:val="58595B"/>
          <w:spacing w:val="-4"/>
          <w:sz w:val="16"/>
        </w:rPr>
        <w:t>mientras </w:t>
      </w:r>
      <w:r>
        <w:rPr>
          <w:color w:val="58595B"/>
          <w:spacing w:val="-3"/>
          <w:sz w:val="16"/>
        </w:rPr>
        <w:t>que</w:t>
      </w:r>
      <w:r>
        <w:rPr>
          <w:color w:val="58595B"/>
          <w:spacing w:val="-9"/>
          <w:sz w:val="16"/>
        </w:rPr>
        <w:t> </w:t>
      </w:r>
      <w:r>
        <w:rPr>
          <w:color w:val="58595B"/>
          <w:sz w:val="16"/>
        </w:rPr>
        <w:t>la</w:t>
      </w:r>
      <w:r>
        <w:rPr>
          <w:color w:val="58595B"/>
          <w:spacing w:val="-9"/>
          <w:sz w:val="16"/>
        </w:rPr>
        <w:t> </w:t>
      </w:r>
      <w:r>
        <w:rPr>
          <w:color w:val="58595B"/>
          <w:spacing w:val="-4"/>
          <w:sz w:val="16"/>
        </w:rPr>
        <w:t>Sierra</w:t>
      </w:r>
      <w:r>
        <w:rPr>
          <w:color w:val="58595B"/>
          <w:spacing w:val="-9"/>
          <w:sz w:val="16"/>
        </w:rPr>
        <w:t> </w:t>
      </w:r>
      <w:r>
        <w:rPr>
          <w:color w:val="58595B"/>
          <w:spacing w:val="-4"/>
          <w:sz w:val="16"/>
        </w:rPr>
        <w:t>Madre</w:t>
      </w:r>
      <w:r>
        <w:rPr>
          <w:color w:val="58595B"/>
          <w:spacing w:val="-9"/>
          <w:sz w:val="16"/>
        </w:rPr>
        <w:t> </w:t>
      </w:r>
      <w:r>
        <w:rPr>
          <w:color w:val="58595B"/>
          <w:sz w:val="16"/>
        </w:rPr>
        <w:t>de</w:t>
      </w:r>
      <w:r>
        <w:rPr>
          <w:color w:val="58595B"/>
          <w:spacing w:val="-9"/>
          <w:sz w:val="16"/>
        </w:rPr>
        <w:t> </w:t>
      </w:r>
      <w:r>
        <w:rPr>
          <w:color w:val="58595B"/>
          <w:spacing w:val="-4"/>
          <w:sz w:val="16"/>
        </w:rPr>
        <w:t>Chiapas,</w:t>
      </w:r>
      <w:r>
        <w:rPr>
          <w:color w:val="58595B"/>
          <w:spacing w:val="-9"/>
          <w:sz w:val="16"/>
        </w:rPr>
        <w:t> </w:t>
      </w:r>
      <w:r>
        <w:rPr>
          <w:color w:val="58595B"/>
          <w:spacing w:val="-4"/>
          <w:sz w:val="16"/>
        </w:rPr>
        <w:t>como región, alcanza cifras </w:t>
      </w:r>
      <w:r>
        <w:rPr>
          <w:color w:val="58595B"/>
          <w:sz w:val="16"/>
        </w:rPr>
        <w:t>de </w:t>
      </w:r>
      <w:r>
        <w:rPr>
          <w:color w:val="58595B"/>
          <w:spacing w:val="-4"/>
          <w:sz w:val="16"/>
        </w:rPr>
        <w:t>entre </w:t>
      </w:r>
      <w:r>
        <w:rPr>
          <w:rFonts w:ascii="Arial Narrow" w:hAnsi="Arial Narrow"/>
          <w:b/>
          <w:color w:val="58595B"/>
          <w:sz w:val="16"/>
        </w:rPr>
        <w:t>52 </w:t>
      </w:r>
      <w:r>
        <w:rPr>
          <w:rFonts w:ascii="Arial Narrow" w:hAnsi="Arial Narrow"/>
          <w:b/>
          <w:color w:val="58595B"/>
          <w:spacing w:val="-4"/>
          <w:sz w:val="16"/>
        </w:rPr>
        <w:t>496 </w:t>
      </w:r>
      <w:r>
        <w:rPr>
          <w:rFonts w:ascii="Arial Narrow" w:hAnsi="Arial Narrow"/>
          <w:b/>
          <w:color w:val="58595B"/>
          <w:sz w:val="16"/>
        </w:rPr>
        <w:t>y 84 </w:t>
      </w:r>
      <w:r>
        <w:rPr>
          <w:rFonts w:ascii="Arial Narrow" w:hAnsi="Arial Narrow"/>
          <w:b/>
          <w:color w:val="58595B"/>
          <w:spacing w:val="-3"/>
          <w:sz w:val="16"/>
        </w:rPr>
        <w:t>671 </w:t>
      </w:r>
      <w:r>
        <w:rPr>
          <w:rFonts w:ascii="Arial Narrow" w:hAnsi="Arial Narrow"/>
          <w:b/>
          <w:color w:val="58595B"/>
          <w:spacing w:val="-4"/>
          <w:sz w:val="16"/>
        </w:rPr>
        <w:t>millones </w:t>
      </w:r>
      <w:r>
        <w:rPr>
          <w:rFonts w:ascii="Arial Narrow" w:hAnsi="Arial Narrow"/>
          <w:b/>
          <w:color w:val="58595B"/>
          <w:sz w:val="16"/>
        </w:rPr>
        <w:t>de </w:t>
      </w:r>
      <w:r>
        <w:rPr>
          <w:rFonts w:ascii="Arial Narrow" w:hAnsi="Arial Narrow"/>
          <w:b/>
          <w:color w:val="58595B"/>
          <w:spacing w:val="-4"/>
          <w:sz w:val="16"/>
        </w:rPr>
        <w:t>pesos </w:t>
      </w:r>
      <w:r>
        <w:rPr>
          <w:color w:val="58595B"/>
          <w:sz w:val="16"/>
        </w:rPr>
        <w:t>(2 </w:t>
      </w:r>
      <w:r>
        <w:rPr>
          <w:color w:val="58595B"/>
          <w:spacing w:val="-3"/>
          <w:sz w:val="16"/>
        </w:rPr>
        <w:t>884 </w:t>
      </w:r>
      <w:r>
        <w:rPr>
          <w:color w:val="58595B"/>
          <w:sz w:val="16"/>
        </w:rPr>
        <w:t>y 4 </w:t>
      </w:r>
      <w:r>
        <w:rPr>
          <w:color w:val="58595B"/>
          <w:spacing w:val="-3"/>
          <w:sz w:val="16"/>
        </w:rPr>
        <w:t>652 </w:t>
      </w:r>
      <w:r>
        <w:rPr>
          <w:color w:val="58595B"/>
          <w:spacing w:val="-4"/>
          <w:sz w:val="16"/>
        </w:rPr>
        <w:t>millones </w:t>
      </w:r>
      <w:r>
        <w:rPr>
          <w:color w:val="58595B"/>
          <w:sz w:val="16"/>
        </w:rPr>
        <w:t>de </w:t>
      </w:r>
      <w:r>
        <w:rPr>
          <w:color w:val="58595B"/>
          <w:spacing w:val="-4"/>
          <w:sz w:val="16"/>
        </w:rPr>
        <w:t>dólares) </w:t>
      </w:r>
      <w:r>
        <w:rPr>
          <w:color w:val="58595B"/>
          <w:sz w:val="16"/>
        </w:rPr>
        <w:t>al</w:t>
      </w:r>
      <w:r>
        <w:rPr>
          <w:color w:val="58595B"/>
          <w:spacing w:val="15"/>
          <w:sz w:val="16"/>
        </w:rPr>
        <w:t> </w:t>
      </w:r>
      <w:r>
        <w:rPr>
          <w:color w:val="58595B"/>
          <w:spacing w:val="-4"/>
          <w:sz w:val="16"/>
        </w:rPr>
        <w:t>año.</w:t>
      </w:r>
    </w:p>
    <w:p>
      <w:pPr>
        <w:spacing w:line="259" w:lineRule="auto" w:before="99"/>
        <w:ind w:left="391" w:right="81" w:firstLine="0"/>
        <w:jc w:val="left"/>
        <w:rPr>
          <w:sz w:val="16"/>
        </w:rPr>
      </w:pPr>
      <w:r>
        <w:rPr/>
        <w:br w:type="column"/>
      </w:r>
      <w:r>
        <w:rPr>
          <w:color w:val="58595B"/>
          <w:sz w:val="16"/>
        </w:rPr>
        <w:t>De </w:t>
      </w:r>
      <w:r>
        <w:rPr>
          <w:color w:val="58595B"/>
          <w:spacing w:val="-4"/>
          <w:sz w:val="16"/>
        </w:rPr>
        <w:t>mantenerse </w:t>
      </w:r>
      <w:r>
        <w:rPr>
          <w:color w:val="58595B"/>
          <w:spacing w:val="-3"/>
          <w:sz w:val="16"/>
        </w:rPr>
        <w:t>los </w:t>
      </w:r>
      <w:r>
        <w:rPr>
          <w:color w:val="58595B"/>
          <w:spacing w:val="-4"/>
          <w:sz w:val="16"/>
        </w:rPr>
        <w:t>programas de conservación </w:t>
      </w:r>
      <w:r>
        <w:rPr>
          <w:color w:val="58595B"/>
          <w:spacing w:val="-3"/>
          <w:sz w:val="16"/>
        </w:rPr>
        <w:t>que </w:t>
      </w:r>
      <w:r>
        <w:rPr>
          <w:color w:val="58595B"/>
          <w:spacing w:val="-4"/>
          <w:sz w:val="16"/>
        </w:rPr>
        <w:t>promueven la CONANP</w:t>
      </w:r>
      <w:r>
        <w:rPr>
          <w:color w:val="58595B"/>
          <w:spacing w:val="-21"/>
          <w:sz w:val="16"/>
        </w:rPr>
        <w:t> </w:t>
      </w:r>
      <w:r>
        <w:rPr>
          <w:color w:val="58595B"/>
          <w:sz w:val="16"/>
        </w:rPr>
        <w:t>y</w:t>
      </w:r>
      <w:r>
        <w:rPr>
          <w:color w:val="58595B"/>
          <w:spacing w:val="-21"/>
          <w:sz w:val="16"/>
        </w:rPr>
        <w:t> </w:t>
      </w:r>
      <w:r>
        <w:rPr>
          <w:color w:val="58595B"/>
          <w:spacing w:val="-3"/>
          <w:sz w:val="16"/>
        </w:rPr>
        <w:t>sus</w:t>
      </w:r>
      <w:r>
        <w:rPr>
          <w:color w:val="58595B"/>
          <w:spacing w:val="-21"/>
          <w:sz w:val="16"/>
        </w:rPr>
        <w:t> </w:t>
      </w:r>
      <w:r>
        <w:rPr>
          <w:color w:val="58595B"/>
          <w:spacing w:val="-4"/>
          <w:sz w:val="16"/>
        </w:rPr>
        <w:t>socios</w:t>
      </w:r>
      <w:r>
        <w:rPr>
          <w:color w:val="58595B"/>
          <w:spacing w:val="-21"/>
          <w:sz w:val="16"/>
        </w:rPr>
        <w:t> </w:t>
      </w:r>
      <w:r>
        <w:rPr>
          <w:color w:val="58595B"/>
          <w:sz w:val="16"/>
        </w:rPr>
        <w:t>en</w:t>
      </w:r>
      <w:r>
        <w:rPr>
          <w:color w:val="58595B"/>
          <w:spacing w:val="-21"/>
          <w:sz w:val="16"/>
        </w:rPr>
        <w:t> </w:t>
      </w:r>
      <w:r>
        <w:rPr>
          <w:color w:val="58595B"/>
          <w:sz w:val="16"/>
        </w:rPr>
        <w:t>el</w:t>
      </w:r>
      <w:r>
        <w:rPr>
          <w:color w:val="58595B"/>
          <w:spacing w:val="-21"/>
          <w:sz w:val="16"/>
        </w:rPr>
        <w:t> </w:t>
      </w:r>
      <w:r>
        <w:rPr>
          <w:color w:val="58595B"/>
          <w:spacing w:val="-4"/>
          <w:sz w:val="16"/>
        </w:rPr>
        <w:t>futuro cercano (2039), </w:t>
      </w:r>
      <w:r>
        <w:rPr>
          <w:color w:val="58595B"/>
          <w:spacing w:val="-3"/>
          <w:sz w:val="16"/>
        </w:rPr>
        <w:t>las </w:t>
      </w:r>
      <w:r>
        <w:rPr>
          <w:color w:val="58595B"/>
          <w:spacing w:val="-4"/>
          <w:sz w:val="16"/>
        </w:rPr>
        <w:t>cuatro ANP </w:t>
      </w:r>
      <w:r>
        <w:rPr>
          <w:color w:val="58595B"/>
          <w:spacing w:val="-3"/>
          <w:sz w:val="16"/>
        </w:rPr>
        <w:t>del </w:t>
      </w:r>
      <w:r>
        <w:rPr>
          <w:color w:val="58595B"/>
          <w:spacing w:val="-4"/>
          <w:sz w:val="16"/>
        </w:rPr>
        <w:t>Complejo Sierra Madre de Chiapas pueden generar beneficios económicos </w:t>
      </w:r>
      <w:r>
        <w:rPr>
          <w:color w:val="58595B"/>
          <w:sz w:val="16"/>
        </w:rPr>
        <w:t>de </w:t>
      </w:r>
      <w:r>
        <w:rPr>
          <w:color w:val="58595B"/>
          <w:spacing w:val="-4"/>
          <w:sz w:val="16"/>
        </w:rPr>
        <w:t>entre </w:t>
      </w:r>
      <w:r>
        <w:rPr>
          <w:rFonts w:ascii="Arial Narrow" w:hAnsi="Arial Narrow"/>
          <w:b/>
          <w:color w:val="58595B"/>
          <w:sz w:val="16"/>
        </w:rPr>
        <w:t>56 y </w:t>
      </w:r>
      <w:r>
        <w:rPr>
          <w:rFonts w:ascii="Arial Narrow" w:hAnsi="Arial Narrow"/>
          <w:b/>
          <w:color w:val="58595B"/>
          <w:spacing w:val="-4"/>
          <w:sz w:val="16"/>
        </w:rPr>
        <w:t>116 millones </w:t>
      </w:r>
      <w:r>
        <w:rPr>
          <w:rFonts w:ascii="Arial Narrow" w:hAnsi="Arial Narrow"/>
          <w:b/>
          <w:color w:val="58595B"/>
          <w:sz w:val="16"/>
        </w:rPr>
        <w:t>de </w:t>
      </w:r>
      <w:r>
        <w:rPr>
          <w:rFonts w:ascii="Arial Narrow" w:hAnsi="Arial Narrow"/>
          <w:b/>
          <w:color w:val="58595B"/>
          <w:spacing w:val="-4"/>
          <w:sz w:val="16"/>
        </w:rPr>
        <w:t>pesos </w:t>
      </w:r>
      <w:r>
        <w:rPr>
          <w:color w:val="58595B"/>
          <w:sz w:val="16"/>
        </w:rPr>
        <w:t>al </w:t>
      </w:r>
      <w:r>
        <w:rPr>
          <w:color w:val="58595B"/>
          <w:spacing w:val="-3"/>
          <w:sz w:val="16"/>
        </w:rPr>
        <w:t>año (3.1 </w:t>
      </w:r>
      <w:r>
        <w:rPr>
          <w:color w:val="58595B"/>
          <w:sz w:val="16"/>
        </w:rPr>
        <w:t>y</w:t>
      </w:r>
      <w:r>
        <w:rPr>
          <w:color w:val="58595B"/>
          <w:spacing w:val="-9"/>
          <w:sz w:val="16"/>
        </w:rPr>
        <w:t> </w:t>
      </w:r>
      <w:r>
        <w:rPr>
          <w:color w:val="58595B"/>
          <w:spacing w:val="-4"/>
          <w:sz w:val="16"/>
        </w:rPr>
        <w:t>6.4</w:t>
      </w:r>
    </w:p>
    <w:p>
      <w:pPr>
        <w:spacing w:line="259" w:lineRule="auto" w:before="0"/>
        <w:ind w:left="391" w:right="0" w:firstLine="0"/>
        <w:jc w:val="left"/>
        <w:rPr>
          <w:sz w:val="16"/>
        </w:rPr>
      </w:pPr>
      <w:r>
        <w:rPr>
          <w:color w:val="58595B"/>
          <w:spacing w:val="-4"/>
          <w:sz w:val="16"/>
        </w:rPr>
        <w:t>millones </w:t>
      </w:r>
      <w:r>
        <w:rPr>
          <w:color w:val="58595B"/>
          <w:sz w:val="16"/>
        </w:rPr>
        <w:t>de </w:t>
      </w:r>
      <w:r>
        <w:rPr>
          <w:color w:val="58595B"/>
          <w:spacing w:val="-4"/>
          <w:sz w:val="16"/>
        </w:rPr>
        <w:t>dólares) </w:t>
      </w:r>
      <w:r>
        <w:rPr>
          <w:color w:val="58595B"/>
          <w:spacing w:val="-3"/>
          <w:sz w:val="16"/>
        </w:rPr>
        <w:t>por </w:t>
      </w:r>
      <w:r>
        <w:rPr>
          <w:color w:val="58595B"/>
          <w:spacing w:val="-4"/>
          <w:sz w:val="16"/>
        </w:rPr>
        <w:t>infiltración </w:t>
      </w:r>
      <w:r>
        <w:rPr>
          <w:color w:val="58595B"/>
          <w:sz w:val="16"/>
        </w:rPr>
        <w:t>de </w:t>
      </w:r>
      <w:r>
        <w:rPr>
          <w:color w:val="58595B"/>
          <w:spacing w:val="-3"/>
          <w:sz w:val="16"/>
        </w:rPr>
        <w:t>agua </w:t>
      </w:r>
      <w:r>
        <w:rPr>
          <w:color w:val="58595B"/>
          <w:sz w:val="16"/>
        </w:rPr>
        <w:t>y </w:t>
      </w:r>
      <w:r>
        <w:rPr>
          <w:color w:val="58595B"/>
          <w:spacing w:val="-4"/>
          <w:sz w:val="16"/>
        </w:rPr>
        <w:t>secuestro </w:t>
      </w:r>
      <w:r>
        <w:rPr>
          <w:color w:val="58595B"/>
          <w:sz w:val="16"/>
        </w:rPr>
        <w:t>de </w:t>
      </w:r>
      <w:r>
        <w:rPr>
          <w:color w:val="58595B"/>
          <w:spacing w:val="-4"/>
          <w:sz w:val="16"/>
        </w:rPr>
        <w:t>carbono.</w:t>
      </w:r>
    </w:p>
    <w:p>
      <w:pPr>
        <w:spacing w:line="259" w:lineRule="auto" w:before="99"/>
        <w:ind w:left="394" w:right="1222" w:firstLine="0"/>
        <w:jc w:val="left"/>
        <w:rPr>
          <w:sz w:val="16"/>
        </w:rPr>
      </w:pPr>
      <w:r>
        <w:rPr/>
        <w:br w:type="column"/>
      </w:r>
      <w:r>
        <w:rPr>
          <w:color w:val="58595B"/>
          <w:sz w:val="16"/>
        </w:rPr>
        <w:t>La </w:t>
      </w:r>
      <w:r>
        <w:rPr>
          <w:color w:val="58595B"/>
          <w:spacing w:val="-4"/>
          <w:sz w:val="16"/>
        </w:rPr>
        <w:t>capacidad de infiltración </w:t>
      </w:r>
      <w:r>
        <w:rPr>
          <w:color w:val="58595B"/>
          <w:sz w:val="16"/>
        </w:rPr>
        <w:t>de  </w:t>
      </w:r>
      <w:r>
        <w:rPr>
          <w:color w:val="58595B"/>
          <w:spacing w:val="-4"/>
          <w:sz w:val="16"/>
        </w:rPr>
        <w:t>agua </w:t>
      </w:r>
      <w:r>
        <w:rPr>
          <w:color w:val="58595B"/>
          <w:sz w:val="16"/>
        </w:rPr>
        <w:t>de </w:t>
      </w:r>
      <w:r>
        <w:rPr>
          <w:color w:val="58595B"/>
          <w:spacing w:val="-3"/>
          <w:sz w:val="16"/>
        </w:rPr>
        <w:t>las </w:t>
      </w:r>
      <w:r>
        <w:rPr>
          <w:color w:val="58595B"/>
          <w:spacing w:val="-4"/>
          <w:sz w:val="16"/>
        </w:rPr>
        <w:t>cuatro </w:t>
      </w:r>
      <w:r>
        <w:rPr>
          <w:color w:val="58595B"/>
          <w:spacing w:val="-3"/>
          <w:sz w:val="16"/>
        </w:rPr>
        <w:t>ANP</w:t>
      </w:r>
      <w:r>
        <w:rPr>
          <w:color w:val="58595B"/>
          <w:spacing w:val="-21"/>
          <w:sz w:val="16"/>
        </w:rPr>
        <w:t> </w:t>
      </w:r>
      <w:r>
        <w:rPr>
          <w:color w:val="58595B"/>
          <w:spacing w:val="-4"/>
          <w:sz w:val="16"/>
        </w:rPr>
        <w:t>del</w:t>
      </w:r>
    </w:p>
    <w:p>
      <w:pPr>
        <w:spacing w:line="259" w:lineRule="auto" w:before="0"/>
        <w:ind w:left="394" w:right="1106" w:firstLine="0"/>
        <w:jc w:val="left"/>
        <w:rPr>
          <w:sz w:val="16"/>
        </w:rPr>
      </w:pPr>
      <w:r>
        <w:rPr>
          <w:color w:val="58595B"/>
          <w:spacing w:val="-4"/>
          <w:sz w:val="16"/>
        </w:rPr>
        <w:t>Complejo Sierra Madre </w:t>
      </w:r>
      <w:r>
        <w:rPr>
          <w:color w:val="58595B"/>
          <w:sz w:val="16"/>
        </w:rPr>
        <w:t>de </w:t>
      </w:r>
      <w:r>
        <w:rPr>
          <w:color w:val="58595B"/>
          <w:spacing w:val="-4"/>
          <w:sz w:val="16"/>
        </w:rPr>
        <w:t>Chiapas </w:t>
      </w:r>
      <w:r>
        <w:rPr>
          <w:color w:val="58595B"/>
          <w:sz w:val="16"/>
        </w:rPr>
        <w:t>es </w:t>
      </w:r>
      <w:r>
        <w:rPr>
          <w:rFonts w:ascii="Arial Narrow" w:hAnsi="Arial Narrow"/>
          <w:b/>
          <w:color w:val="58595B"/>
          <w:spacing w:val="-3"/>
          <w:sz w:val="16"/>
        </w:rPr>
        <w:t>1.6 </w:t>
      </w:r>
      <w:r>
        <w:rPr>
          <w:rFonts w:ascii="Arial Narrow" w:hAnsi="Arial Narrow"/>
          <w:b/>
          <w:color w:val="58595B"/>
          <w:spacing w:val="-4"/>
          <w:sz w:val="16"/>
        </w:rPr>
        <w:t>veces </w:t>
      </w:r>
      <w:r>
        <w:rPr>
          <w:color w:val="58595B"/>
          <w:spacing w:val="-4"/>
          <w:sz w:val="16"/>
        </w:rPr>
        <w:t>mayor comparada con </w:t>
      </w:r>
      <w:r>
        <w:rPr>
          <w:color w:val="58595B"/>
          <w:sz w:val="16"/>
        </w:rPr>
        <w:t>el </w:t>
      </w:r>
      <w:r>
        <w:rPr>
          <w:color w:val="58595B"/>
          <w:spacing w:val="-3"/>
          <w:sz w:val="16"/>
        </w:rPr>
        <w:t>área </w:t>
      </w:r>
      <w:r>
        <w:rPr>
          <w:color w:val="58595B"/>
          <w:spacing w:val="-4"/>
          <w:sz w:val="16"/>
        </w:rPr>
        <w:t>fuera </w:t>
      </w:r>
      <w:r>
        <w:rPr>
          <w:color w:val="58595B"/>
          <w:sz w:val="16"/>
        </w:rPr>
        <w:t>de </w:t>
      </w:r>
      <w:r>
        <w:rPr>
          <w:color w:val="58595B"/>
          <w:spacing w:val="-4"/>
          <w:sz w:val="16"/>
        </w:rPr>
        <w:t>las ANP.</w:t>
      </w:r>
    </w:p>
    <w:p>
      <w:pPr>
        <w:spacing w:after="0" w:line="259" w:lineRule="auto"/>
        <w:jc w:val="left"/>
        <w:rPr>
          <w:sz w:val="16"/>
        </w:rPr>
        <w:sectPr>
          <w:type w:val="continuous"/>
          <w:pgSz w:w="12240" w:h="15840"/>
          <w:pgMar w:top="0" w:bottom="0" w:left="0" w:right="0"/>
          <w:cols w:num="4" w:equalWidth="0">
            <w:col w:w="3871" w:space="40"/>
            <w:col w:w="2672" w:space="39"/>
            <w:col w:w="2602" w:space="39"/>
            <w:col w:w="2977"/>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3"/>
        </w:rPr>
      </w:pPr>
    </w:p>
    <w:p>
      <w:pPr>
        <w:spacing w:after="0"/>
        <w:rPr>
          <w:sz w:val="23"/>
        </w:rPr>
        <w:sectPr>
          <w:type w:val="continuous"/>
          <w:pgSz w:w="12240" w:h="15840"/>
          <w:pgMar w:top="0" w:bottom="0" w:left="0" w:right="0"/>
        </w:sectPr>
      </w:pPr>
    </w:p>
    <w:p>
      <w:pPr>
        <w:spacing w:line="412" w:lineRule="exact" w:before="94"/>
        <w:ind w:left="1713" w:right="0" w:firstLine="0"/>
        <w:jc w:val="left"/>
        <w:rPr>
          <w:rFonts w:ascii="Arial Narrow" w:hAnsi="Arial Narrow"/>
          <w:b/>
          <w:sz w:val="36"/>
        </w:rPr>
      </w:pPr>
      <w:r>
        <w:rPr>
          <w:rFonts w:ascii="Arial Narrow" w:hAnsi="Arial Narrow"/>
          <w:b/>
          <w:color w:val="EA1C24"/>
          <w:spacing w:val="-6"/>
          <w:w w:val="105"/>
          <w:sz w:val="36"/>
        </w:rPr>
        <w:t>183 070 </w:t>
      </w:r>
      <w:r>
        <w:rPr>
          <w:rFonts w:ascii="Arial Narrow" w:hAnsi="Arial Narrow"/>
          <w:b/>
          <w:color w:val="EA1C24"/>
          <w:spacing w:val="-8"/>
          <w:w w:val="105"/>
          <w:sz w:val="36"/>
        </w:rPr>
        <w:t>hectáreas</w:t>
      </w:r>
    </w:p>
    <w:p>
      <w:pPr>
        <w:spacing w:line="276" w:lineRule="auto" w:before="0"/>
        <w:ind w:left="1772" w:right="103" w:hanging="1"/>
        <w:jc w:val="center"/>
        <w:rPr>
          <w:sz w:val="18"/>
        </w:rPr>
      </w:pPr>
      <w:r>
        <w:rPr>
          <w:color w:val="58595B"/>
          <w:sz w:val="18"/>
        </w:rPr>
        <w:t>de </w:t>
      </w:r>
      <w:r>
        <w:rPr>
          <w:color w:val="58595B"/>
          <w:spacing w:val="-4"/>
          <w:sz w:val="18"/>
        </w:rPr>
        <w:t>áreas </w:t>
      </w:r>
      <w:r>
        <w:rPr>
          <w:color w:val="58595B"/>
          <w:sz w:val="18"/>
        </w:rPr>
        <w:t>de </w:t>
      </w:r>
      <w:r>
        <w:rPr>
          <w:color w:val="58595B"/>
          <w:spacing w:val="-4"/>
          <w:sz w:val="18"/>
        </w:rPr>
        <w:t>aptitud </w:t>
      </w:r>
      <w:r>
        <w:rPr>
          <w:color w:val="58595B"/>
          <w:spacing w:val="-3"/>
          <w:sz w:val="18"/>
        </w:rPr>
        <w:t>para </w:t>
      </w:r>
      <w:r>
        <w:rPr>
          <w:color w:val="58595B"/>
          <w:spacing w:val="-4"/>
          <w:sz w:val="18"/>
        </w:rPr>
        <w:t>la producción </w:t>
      </w:r>
      <w:r>
        <w:rPr>
          <w:color w:val="58595B"/>
          <w:sz w:val="18"/>
        </w:rPr>
        <w:t>de </w:t>
      </w:r>
      <w:r>
        <w:rPr>
          <w:color w:val="58595B"/>
          <w:spacing w:val="-3"/>
          <w:sz w:val="18"/>
        </w:rPr>
        <w:t>café </w:t>
      </w:r>
      <w:r>
        <w:rPr>
          <w:color w:val="58595B"/>
          <w:spacing w:val="-4"/>
          <w:sz w:val="18"/>
        </w:rPr>
        <w:t>arábica</w:t>
      </w:r>
      <w:r>
        <w:rPr>
          <w:color w:val="58595B"/>
          <w:spacing w:val="-34"/>
          <w:sz w:val="18"/>
        </w:rPr>
        <w:t> </w:t>
      </w:r>
      <w:r>
        <w:rPr>
          <w:color w:val="58595B"/>
          <w:spacing w:val="-4"/>
          <w:sz w:val="18"/>
        </w:rPr>
        <w:t>provee</w:t>
      </w:r>
    </w:p>
    <w:p>
      <w:pPr>
        <w:spacing w:before="1"/>
        <w:ind w:left="1666" w:right="0" w:firstLine="0"/>
        <w:jc w:val="left"/>
        <w:rPr>
          <w:sz w:val="18"/>
        </w:rPr>
      </w:pPr>
      <w:r>
        <w:rPr>
          <w:color w:val="58595B"/>
          <w:sz w:val="18"/>
        </w:rPr>
        <w:t>el</w:t>
      </w:r>
      <w:r>
        <w:rPr>
          <w:color w:val="58595B"/>
          <w:spacing w:val="-17"/>
          <w:sz w:val="18"/>
        </w:rPr>
        <w:t> </w:t>
      </w:r>
      <w:r>
        <w:rPr>
          <w:color w:val="58595B"/>
          <w:spacing w:val="-4"/>
          <w:sz w:val="18"/>
        </w:rPr>
        <w:t>Complejo</w:t>
      </w:r>
      <w:r>
        <w:rPr>
          <w:color w:val="58595B"/>
          <w:spacing w:val="-17"/>
          <w:sz w:val="18"/>
        </w:rPr>
        <w:t> </w:t>
      </w:r>
      <w:r>
        <w:rPr>
          <w:color w:val="58595B"/>
          <w:spacing w:val="-4"/>
          <w:sz w:val="18"/>
        </w:rPr>
        <w:t>Sierra</w:t>
      </w:r>
      <w:r>
        <w:rPr>
          <w:color w:val="58595B"/>
          <w:spacing w:val="-17"/>
          <w:sz w:val="18"/>
        </w:rPr>
        <w:t> </w:t>
      </w:r>
      <w:r>
        <w:rPr>
          <w:color w:val="58595B"/>
          <w:spacing w:val="-4"/>
          <w:sz w:val="18"/>
        </w:rPr>
        <w:t>Madre</w:t>
      </w:r>
      <w:r>
        <w:rPr>
          <w:color w:val="58595B"/>
          <w:spacing w:val="-17"/>
          <w:sz w:val="18"/>
        </w:rPr>
        <w:t> </w:t>
      </w:r>
      <w:r>
        <w:rPr>
          <w:color w:val="58595B"/>
          <w:sz w:val="18"/>
        </w:rPr>
        <w:t>de</w:t>
      </w:r>
      <w:r>
        <w:rPr>
          <w:color w:val="58595B"/>
          <w:spacing w:val="-17"/>
          <w:sz w:val="18"/>
        </w:rPr>
        <w:t> </w:t>
      </w:r>
      <w:r>
        <w:rPr>
          <w:color w:val="58595B"/>
          <w:spacing w:val="-4"/>
          <w:sz w:val="18"/>
        </w:rPr>
        <w:t>Chiapas.</w:t>
      </w:r>
    </w:p>
    <w:p>
      <w:pPr>
        <w:pStyle w:val="BodyText"/>
        <w:rPr>
          <w:sz w:val="44"/>
        </w:rPr>
      </w:pPr>
      <w:r>
        <w:rPr/>
        <w:br w:type="column"/>
      </w:r>
      <w:r>
        <w:rPr>
          <w:sz w:val="44"/>
        </w:rPr>
      </w:r>
    </w:p>
    <w:p>
      <w:pPr>
        <w:pStyle w:val="BodyText"/>
        <w:spacing w:before="9"/>
        <w:rPr>
          <w:sz w:val="56"/>
        </w:rPr>
      </w:pPr>
    </w:p>
    <w:p>
      <w:pPr>
        <w:pStyle w:val="Heading1"/>
        <w:ind w:left="1938"/>
      </w:pPr>
      <w:r>
        <w:rPr/>
        <w:pict>
          <v:shape style="position:absolute;margin-left:556.241272pt;margin-top:-42.736691pt;width:7.8pt;height:38.3pt;mso-position-horizontal-relative:page;mso-position-vertical-relative:paragraph;z-index:1432" type="#_x0000_t202" filled="false" stroked="false">
            <v:textbox inset="0,0,0,0" style="layout-flow:vertical;mso-layout-flow-alt:bottom-to-top">
              <w:txbxContent>
                <w:p>
                  <w:pPr>
                    <w:spacing w:before="19"/>
                    <w:ind w:left="20" w:right="0" w:firstLine="0"/>
                    <w:jc w:val="left"/>
                    <w:rPr>
                      <w:sz w:val="10"/>
                    </w:rPr>
                  </w:pPr>
                  <w:r>
                    <w:rPr>
                      <w:color w:val="58595B"/>
                      <w:spacing w:val="-4"/>
                      <w:w w:val="102"/>
                      <w:sz w:val="10"/>
                    </w:rPr>
                    <w:t>F</w:t>
                  </w:r>
                  <w:r>
                    <w:rPr>
                      <w:color w:val="58595B"/>
                      <w:w w:val="86"/>
                      <w:sz w:val="10"/>
                    </w:rPr>
                    <w:t>oto:</w:t>
                  </w:r>
                  <w:r>
                    <w:rPr>
                      <w:color w:val="58595B"/>
                      <w:spacing w:val="5"/>
                      <w:sz w:val="10"/>
                    </w:rPr>
                    <w:t> </w:t>
                  </w:r>
                  <w:r>
                    <w:rPr>
                      <w:color w:val="58595B"/>
                      <w:w w:val="96"/>
                      <w:sz w:val="10"/>
                    </w:rPr>
                    <w:t>Shutterstock</w:t>
                  </w:r>
                </w:p>
              </w:txbxContent>
            </v:textbox>
            <w10:wrap type="none"/>
          </v:shape>
        </w:pict>
      </w:r>
      <w:r>
        <w:rPr>
          <w:color w:val="EA1C24"/>
        </w:rPr>
        <w:t>RECOMENDACIONES</w:t>
      </w:r>
    </w:p>
    <w:p>
      <w:pPr>
        <w:pStyle w:val="Heading2"/>
        <w:numPr>
          <w:ilvl w:val="0"/>
          <w:numId w:val="2"/>
        </w:numPr>
        <w:tabs>
          <w:tab w:pos="2166" w:val="left" w:leader="none"/>
        </w:tabs>
        <w:spacing w:line="252" w:lineRule="auto" w:before="188" w:after="0"/>
        <w:ind w:left="2165" w:right="1149" w:hanging="227"/>
        <w:jc w:val="both"/>
        <w:rPr>
          <w:color w:val="EA1C24"/>
        </w:rPr>
      </w:pPr>
      <w:r>
        <w:rPr/>
        <w:pict>
          <v:group style="position:absolute;margin-left:0pt;margin-top:15.309394pt;width:274.5pt;height:309.9pt;mso-position-horizontal-relative:page;mso-position-vertical-relative:paragraph;z-index:-6256" coordorigin="0,306" coordsize="5490,6198">
            <v:shape style="position:absolute;left:2434;top:306;width:3056;height:4098" coordorigin="2435,306" coordsize="3056,4098" path="m2472,306l2439,390,2435,594,2435,4116,2439,4319,2472,4403,2559,4383,2730,4273,5268,2550,5434,2431,5490,2349,5434,2268,5268,2149,2731,436,2559,326,2472,306xe" filled="true" fillcolor="#ea1c24" stroked="false">
              <v:path arrowok="t"/>
              <v:fill type="solid"/>
            </v:shape>
            <v:shape style="position:absolute;left:0;top:445;width:4462;height:6059" type="#_x0000_t75" stroked="false">
              <v:imagedata r:id="rId18" o:title=""/>
            </v:shape>
            <v:shape style="position:absolute;left:1403;top:402;width:546;height:732" coordorigin="1404,403" coordsize="546,732" path="m1942,403l1443,732,1404,767,1413,782,1443,803,1896,1111,1927,1130,1942,1134,1948,1119,1949,1083,1949,454,1948,418,1942,403xe" filled="true" fillcolor="#e76d51" stroked="false">
              <v:path arrowok="t"/>
              <v:fill type="solid"/>
            </v:shape>
            <v:shape style="position:absolute;left:1846;top:5248;width:546;height:732" coordorigin="1846,5248" coordsize="546,732" path="m2385,5248l1886,5577,1846,5613,1856,5627,1886,5649,2339,5956,2369,5976,2385,5979,2391,5964,2392,5928,2392,5299,2391,5263,2385,5248xe" filled="true" fillcolor="#ea1c24" stroked="false">
              <v:path arrowok="t"/>
              <v:fill type="solid"/>
            </v:shape>
            <v:shape style="position:absolute;left:2579;top:1187;width:2811;height:5251" coordorigin="2579,1187" coordsize="2811,5251" path="m3433,5861l3423,5847,3393,5826,2632,5311,2601,5292,2586,5288,2580,5303,2579,5340,2579,6386,2580,6422,2586,6437,2601,6434,2632,6414,3394,5897,3423,5876,3433,5861m5390,1467l5380,1453,5350,1432,5022,1210,4992,1191,4976,1187,4970,1202,4969,1238,4969,1698,4970,1734,4976,1749,4992,1746,5022,1726,5350,1503,5380,1482,5390,1467e" filled="true" fillcolor="#e76d51" stroked="false">
              <v:path arrowok="t"/>
              <v:fill type="solid"/>
            </v:shape>
            <v:shape style="position:absolute;left:2585;top:3520;width:2114;height:2809" type="#_x0000_t75" stroked="false">
              <v:imagedata r:id="rId19" o:title=""/>
            </v:shape>
            <w10:wrap type="none"/>
          </v:group>
        </w:pict>
      </w:r>
      <w:r>
        <w:rPr>
          <w:color w:val="58595B"/>
        </w:rPr>
        <w:t>Generar sinergias entre los sectores social, productivo, infraestructura y ambiental para promover la alineación y transversalidad de políticas públicas en la</w:t>
      </w:r>
      <w:r>
        <w:rPr>
          <w:color w:val="58595B"/>
          <w:spacing w:val="10"/>
        </w:rPr>
        <w:t> </w:t>
      </w:r>
      <w:r>
        <w:rPr>
          <w:color w:val="58595B"/>
        </w:rPr>
        <w:t>región.</w:t>
      </w:r>
    </w:p>
    <w:p>
      <w:pPr>
        <w:pStyle w:val="ListParagraph"/>
        <w:numPr>
          <w:ilvl w:val="0"/>
          <w:numId w:val="2"/>
        </w:numPr>
        <w:tabs>
          <w:tab w:pos="2166" w:val="left" w:leader="none"/>
        </w:tabs>
        <w:spacing w:line="252" w:lineRule="auto" w:before="0" w:after="0"/>
        <w:ind w:left="2165" w:right="1150" w:hanging="227"/>
        <w:jc w:val="both"/>
        <w:rPr>
          <w:b/>
          <w:color w:val="EE593F"/>
          <w:sz w:val="20"/>
        </w:rPr>
      </w:pPr>
      <w:r>
        <w:rPr>
          <w:b/>
          <w:color w:val="58595B"/>
          <w:sz w:val="20"/>
        </w:rPr>
        <w:t>Adoptar medidas adecuadas de coordinación para el  buen uso y manejo de los servicios ambientales de la Sierra Madre de Chiapas a partir de la aplicación de la información</w:t>
      </w:r>
      <w:r>
        <w:rPr>
          <w:b/>
          <w:color w:val="58595B"/>
          <w:spacing w:val="10"/>
          <w:sz w:val="20"/>
        </w:rPr>
        <w:t> </w:t>
      </w:r>
      <w:r>
        <w:rPr>
          <w:b/>
          <w:color w:val="58595B"/>
          <w:sz w:val="20"/>
        </w:rPr>
        <w:t>disponible.</w:t>
      </w:r>
    </w:p>
    <w:p>
      <w:pPr>
        <w:pStyle w:val="ListParagraph"/>
        <w:numPr>
          <w:ilvl w:val="0"/>
          <w:numId w:val="2"/>
        </w:numPr>
        <w:tabs>
          <w:tab w:pos="2166" w:val="left" w:leader="none"/>
        </w:tabs>
        <w:spacing w:line="252" w:lineRule="auto" w:before="0" w:after="0"/>
        <w:ind w:left="2165" w:right="1149" w:hanging="227"/>
        <w:jc w:val="both"/>
        <w:rPr>
          <w:b/>
          <w:color w:val="EE593F"/>
          <w:sz w:val="20"/>
        </w:rPr>
      </w:pPr>
      <w:r>
        <w:rPr>
          <w:b/>
          <w:color w:val="58595B"/>
          <w:sz w:val="20"/>
        </w:rPr>
        <w:t>Promover la cooperación entre los tomadores de decisión en relación con el uso, manejo y protección de los ecosistemas.</w:t>
      </w:r>
    </w:p>
    <w:p>
      <w:pPr>
        <w:pStyle w:val="ListParagraph"/>
        <w:numPr>
          <w:ilvl w:val="0"/>
          <w:numId w:val="2"/>
        </w:numPr>
        <w:tabs>
          <w:tab w:pos="2166" w:val="left" w:leader="none"/>
        </w:tabs>
        <w:spacing w:line="249" w:lineRule="auto" w:before="0" w:after="0"/>
        <w:ind w:left="2165" w:right="1149" w:hanging="227"/>
        <w:jc w:val="both"/>
        <w:rPr>
          <w:b/>
          <w:color w:val="EE593F"/>
          <w:sz w:val="20"/>
        </w:rPr>
      </w:pPr>
      <w:r>
        <w:rPr>
          <w:b/>
          <w:color w:val="58595B"/>
          <w:sz w:val="20"/>
        </w:rPr>
        <w:t>Informar y transferir los resultados de la valoración a los diferentes Comités de Planeación para el Desarrollo del </w:t>
      </w:r>
      <w:r>
        <w:rPr>
          <w:rFonts w:ascii="Gill Sans MT" w:hAnsi="Gill Sans MT"/>
          <w:b/>
          <w:color w:val="58595B"/>
          <w:w w:val="90"/>
          <w:sz w:val="20"/>
        </w:rPr>
        <w:t>Estado de Chiapas a fin de enriquecer el próximo Plan </w:t>
      </w:r>
      <w:r>
        <w:rPr>
          <w:b/>
          <w:color w:val="58595B"/>
          <w:sz w:val="20"/>
        </w:rPr>
        <w:t>Estatal de Desarrollo y otros instrumentos de política pública.</w:t>
      </w:r>
    </w:p>
    <w:p>
      <w:pPr>
        <w:pStyle w:val="ListParagraph"/>
        <w:numPr>
          <w:ilvl w:val="0"/>
          <w:numId w:val="2"/>
        </w:numPr>
        <w:tabs>
          <w:tab w:pos="2166" w:val="left" w:leader="none"/>
        </w:tabs>
        <w:spacing w:line="252" w:lineRule="auto" w:before="3" w:after="0"/>
        <w:ind w:left="2165" w:right="1149" w:hanging="227"/>
        <w:jc w:val="both"/>
        <w:rPr>
          <w:b/>
          <w:color w:val="EE593F"/>
          <w:sz w:val="20"/>
        </w:rPr>
      </w:pPr>
      <w:r>
        <w:rPr>
          <w:b/>
          <w:color w:val="58595B"/>
          <w:sz w:val="20"/>
        </w:rPr>
        <w:t>Procurar la incorporación de las ANP de Jurisdicción Estatal en la visión del paisaje y conectividad de la Sierra Madre de</w:t>
      </w:r>
      <w:r>
        <w:rPr>
          <w:b/>
          <w:color w:val="58595B"/>
          <w:spacing w:val="21"/>
          <w:sz w:val="20"/>
        </w:rPr>
        <w:t> </w:t>
      </w:r>
      <w:r>
        <w:rPr>
          <w:b/>
          <w:color w:val="58595B"/>
          <w:sz w:val="20"/>
        </w:rPr>
        <w:t>Chiapas.</w:t>
      </w:r>
    </w:p>
    <w:p>
      <w:pPr>
        <w:pStyle w:val="BodyText"/>
        <w:spacing w:before="4"/>
        <w:rPr>
          <w:rFonts w:ascii="Arial Narrow"/>
          <w:b/>
          <w:sz w:val="17"/>
        </w:rPr>
      </w:pPr>
    </w:p>
    <w:p>
      <w:pPr>
        <w:pStyle w:val="BodyText"/>
        <w:spacing w:line="247" w:lineRule="auto"/>
        <w:ind w:left="1666" w:right="1128"/>
        <w:jc w:val="both"/>
      </w:pPr>
      <w:r>
        <w:rPr>
          <w:color w:val="58595B"/>
        </w:rPr>
        <w:t>Con base en los resultados obtenidos, es prioritario que los tomadores de decisiones de todos los niveles de gobierno emprendan acciones que garanticen los servicios ambientales que proveen las ANP, ya que son la base de la economía regional y del país entero. Las soluciones pueden parecer complejas pero los beneficios para el bienestar humano y las actividades productivas son mucho mayores.</w:t>
      </w:r>
    </w:p>
    <w:p>
      <w:pPr>
        <w:spacing w:after="0" w:line="247" w:lineRule="auto"/>
        <w:jc w:val="both"/>
        <w:sectPr>
          <w:type w:val="continuous"/>
          <w:pgSz w:w="12240" w:h="15840"/>
          <w:pgMar w:top="0" w:bottom="0" w:left="0" w:right="0"/>
          <w:cols w:num="2" w:equalWidth="0">
            <w:col w:w="4261" w:space="114"/>
            <w:col w:w="7865"/>
          </w:cols>
        </w:sectPr>
      </w:pPr>
    </w:p>
    <w:p>
      <w:pPr>
        <w:spacing w:line="237" w:lineRule="auto" w:before="102"/>
        <w:ind w:left="1361" w:right="952" w:firstLine="310"/>
        <w:jc w:val="right"/>
        <w:rPr>
          <w:sz w:val="14"/>
        </w:rPr>
      </w:pPr>
      <w:r>
        <w:rPr/>
        <w:pict>
          <v:group style="position:absolute;margin-left:41.519699pt;margin-top:.000018pt;width:529.5pt;height:792pt;mso-position-horizontal-relative:page;mso-position-vertical-relative:page;z-index:-6280" coordorigin="830,0" coordsize="10590,15840">
            <v:shape style="position:absolute;left:850;top:850;width:10540;height:11884" coordorigin="850,850" coordsize="10540,11884" path="m11390,8192l6078,8192,6078,12734,11390,12734,11390,8192m11390,850l850,850,850,4552,11390,4552,11390,850e" filled="true" fillcolor="#fdece4" stroked="false">
              <v:path arrowok="t"/>
              <v:fill type="solid"/>
            </v:shape>
            <v:line style="position:absolute" from="11390,0" to="11390,15840" stroked="true" strokeweight=".5pt" strokecolor="#ea1c24">
              <v:stroke dashstyle="solid"/>
            </v:line>
            <v:line style="position:absolute" from="850,850" to="850,4552" stroked="true" strokeweight=".5pt" strokecolor="#ea1c24">
              <v:stroke dashstyle="solid"/>
            </v:line>
            <v:line style="position:absolute" from="850,952" to="850,1242" stroked="true" strokeweight="2pt" strokecolor="#ea1c24">
              <v:stroke dashstyle="solid"/>
            </v:line>
            <v:line style="position:absolute" from="6082,4800" to="6082,12734" stroked="true" strokeweight=".5pt" strokecolor="#ea1c24">
              <v:stroke dashstyle="solid"/>
            </v:line>
            <v:line style="position:absolute" from="6083,7756" to="6083,8028" stroked="true" strokeweight="2pt" strokecolor="#ea1c24">
              <v:stroke dashstyle="solid"/>
            </v:line>
            <v:line style="position:absolute" from="11390,14638" to="11390,15365" stroked="true" strokeweight="3pt" strokecolor="#ea1c24">
              <v:stroke dashstyle="solid"/>
            </v:line>
            <v:shape style="position:absolute;left:4261;top:1323;width:847;height:1037" type="#_x0000_t75" stroked="false">
              <v:imagedata r:id="rId20" o:title=""/>
            </v:shape>
            <v:shape style="position:absolute;left:1529;top:1896;width:491;height:218" type="#_x0000_t75" stroked="false">
              <v:imagedata r:id="rId21" o:title=""/>
            </v:shape>
            <v:shape style="position:absolute;left:1168;top:1508;width:1311;height:796" coordorigin="1168,1509" coordsize="1311,796" path="m1431,1838l1425,1838,1374,1843,1326,1859,1282,1884,1242,1919,1211,1958,1187,2002,1173,2049,1168,2097,1170,2128,1176,2158,1186,2188,1201,2217,1228,2253,1264,2281,1304,2298,1348,2304,2341,2304,2385,2298,2423,2279,2429,2274,1348,2274,1312,2268,1278,2254,1249,2231,1226,2201,1213,2176,1204,2150,1199,2124,1197,2097,1208,2032,1239,1970,1287,1918,1349,1882,1425,1869,1456,1869,1459,1868,1470,1858,1473,1851,1474,1843,1475,1839,1445,1839,1438,1838,1431,1838xm2349,1971l2226,1971,2256,1972,2280,1976,2302,1983,2326,1992,2378,2023,2417,2063,2441,2111,2450,2164,2450,2184,2445,2203,2430,2232,2406,2254,2376,2268,2341,2274,1348,2274,2429,2274,2453,2250,2472,2213,2476,2196,2478,2181,2479,2170,2479,2164,2469,2101,2441,2045,2396,1999,2349,1971xm1953,1540l1806,1540,1882,1548,1952,1572,2014,1609,2065,1658,2105,1717,2130,1783,2138,1855,2138,1878,2135,1901,2131,1923,2125,1945,2122,1954,2124,1964,2135,1977,2142,1981,2151,1981,2153,1980,2154,1980,2178,1976,2198,1973,2214,1971,2226,1971,2349,1971,2337,1964,2310,1953,2296,1949,2154,1949,2160,1926,2164,1903,2167,1879,2168,1855,2160,1786,2139,1721,2106,1662,2062,1610,2008,1568,1953,1540xm2226,1940l2211,1941,2193,1943,2173,1946,2154,1949,2296,1949,2285,1946,2258,1941,2226,1940xm1456,1869l1431,1869,1438,1869,1452,1871,1456,1869xm1806,1509l1735,1514,1669,1530,1610,1556,1559,1593,1514,1641,1480,1699,1457,1765,1445,1839,1475,1839,1487,1767,1512,1700,1550,1644,1598,1599,1658,1567,1727,1546,1806,1540,1953,1540,1947,1536,1879,1516,1806,1509xe" filled="true" fillcolor="#ea1c24" stroked="false">
              <v:path arrowok="t"/>
              <v:fill type="solid"/>
            </v:shape>
            <v:line style="position:absolute" from="7013,2281" to="7309,2281" stroked="true" strokeweight="2.3pt" strokecolor="#ea1c24">
              <v:stroke dashstyle="solid"/>
            </v:line>
            <v:line style="position:absolute" from="7036,1868" to="7036,2258" stroked="true" strokeweight="2.335pt" strokecolor="#ea1c24">
              <v:stroke dashstyle="solid"/>
            </v:line>
            <v:line style="position:absolute" from="7013,1845" to="7309,1845" stroked="true" strokeweight="2.3pt" strokecolor="#ea1c24">
              <v:stroke dashstyle="solid"/>
            </v:line>
            <v:line style="position:absolute" from="7285,1868" to="7285,2258" stroked="true" strokeweight="2.336pt" strokecolor="#ea1c24">
              <v:stroke dashstyle="solid"/>
            </v:line>
            <v:shape style="position:absolute;left:7168;top:1385;width:1075;height:919" coordorigin="7168,1386" coordsize="1075,919" path="m7215,2164l7168,2164,7168,2211,7215,2211,7215,2164m7215,2040l7168,2040,7168,2086,7215,2086,7215,2040m7931,1596l7921,1530,7891,1472,7885,1466,7885,1596,7872,1659,7837,1711,7785,1746,7721,1759,7658,1746,7606,1711,7571,1659,7558,1596,7571,1532,7606,1480,7658,1445,7721,1432,7785,1445,7837,1480,7872,1532,7885,1596,7885,1466,7851,1432,7845,1426,7788,1396,7721,1386,7655,1396,7597,1426,7552,1472,7522,1530,7511,1596,7522,1662,7552,1720,7597,1765,7655,1795,7721,1806,7788,1795,7845,1765,7851,1759,7891,1720,7921,1662,7931,1596m8243,2070l8239,2051,8238,2045,8224,2024,8203,2010,8196,2008,8196,2060,8196,2076,8194,2081,8189,2085,8188,2086,8186,2087,8184,2088,8181,2090,8131,2118,8057,2158,7979,2199,7917,2228,7877,2243,7846,2252,7826,2256,7816,2258,7351,2196,7309,2195,7309,1925,7321,1924,7336,1922,7354,1921,7374,1921,7420,1922,7462,1927,7498,1933,7525,1942,7571,1960,7611,1976,7655,1993,7846,1993,7855,1994,7868,1998,7880,2010,7885,2032,7883,2044,7879,2054,7872,2062,7865,2066,7707,2066,7704,2066,7695,2068,7679,2073,7658,2085,7640,2104,7678,2130,7687,2117,7705,2113,7709,2113,7877,2113,7877,2113,7877,2112,8167,2054,8179,2051,8188,2052,8196,2060,8196,2008,8177,2005,8171,2005,7929,2054,7931,2047,7931,2039,7931,2032,7923,1992,7902,1965,7874,1951,7846,1946,7663,1946,7617,1929,7598,1921,7582,1915,7543,1899,7506,1887,7463,1880,7417,1876,7374,1874,7352,1875,7326,1876,7300,1880,7277,1885,7262,1891,7262,2242,7346,2242,7812,2304,7815,2304,7824,2304,7847,2300,7884,2290,7935,2271,7965,2258,8000,2241,8080,2199,8154,2158,8203,2131,8208,2129,8213,2126,8218,2122,8229,2111,8236,2099,8241,2085,8243,2070e" filled="true" fillcolor="#ea1c24" stroked="false">
              <v:path arrowok="t"/>
              <v:fill type="solid"/>
            </v:shape>
            <v:shape style="position:absolute;left:7656;top:1471;width:130;height:250" type="#_x0000_t75" stroked="false">
              <v:imagedata r:id="rId22" o:title=""/>
            </v:shape>
            <v:shape style="position:absolute;left:7604;top:1097;width:234;height:250" coordorigin="7604,1098" coordsize="234,250" path="m7651,1253l7604,1253,7604,1347,7651,1347,7651,1253m7745,1098l7698,1098,7698,1191,7745,1191,7745,1098m7838,1199l7791,1199,7791,1292,7838,1292,7838,1199e" filled="true" fillcolor="#ea1c24" stroked="false">
              <v:path arrowok="t"/>
              <v:fill type="solid"/>
            </v:shape>
            <v:shape style="position:absolute;left:9672;top:2034;width:1003;height:149" coordorigin="9672,2035" coordsize="1003,149" path="m9672,2035l10674,2035m9672,2183l10674,2183e" filled="false" stroked="true" strokeweight="1.554pt" strokecolor="#ea1c24">
              <v:path arrowok="t"/>
              <v:stroke dashstyle="solid"/>
            </v:shape>
            <v:shape style="position:absolute;left:9777;top:2017;width:181;height:179" type="#_x0000_t75" stroked="false">
              <v:imagedata r:id="rId23" o:title=""/>
            </v:shape>
            <v:shape style="position:absolute;left:10083;top:2017;width:181;height:179" type="#_x0000_t75" stroked="false">
              <v:imagedata r:id="rId23" o:title=""/>
            </v:shape>
            <v:shape style="position:absolute;left:10388;top:2017;width:181;height:179" type="#_x0000_t75" stroked="false">
              <v:imagedata r:id="rId23" o:title=""/>
            </v:shape>
            <v:line style="position:absolute" from="9672,2344" to="10674,2344" stroked="true" strokeweight="1.554pt" strokecolor="#ea1c24">
              <v:stroke dashstyle="solid"/>
            </v:line>
            <v:shape style="position:absolute;left:9656;top:995;width:1033;height:1022" coordorigin="9657,996" coordsize="1033,1022" path="m9956,1486l9949,1479,9932,1479,9925,1486,9925,1582,9932,1589,9949,1589,9956,1582,9956,1486m9971,1782l9964,1775,9946,1775,9939,1782,9939,1878,9946,1885,9964,1885,9971,1878,9971,1782m10082,1614l10075,1607,10058,1607,10051,1614,10051,1710,10058,1717,10075,1717,10082,1710,10082,1614m10225,1770l10218,1763,10201,1763,10194,1770,10194,1866,10201,1873,10218,1873,10225,1866,10225,1770m10262,1530l10255,1523,10238,1523,10231,1530,10231,1626,10238,1633,10255,1633,10262,1626,10262,1530m10395,1652l10388,1645,10371,1645,10364,1652,10364,1747,10371,1754,10388,1754,10395,1747,10395,1652m10494,1457l10487,1451,10470,1451,10463,1457,10463,1553,10470,1560,10487,1560,10494,1553,10494,1457m10522,1782l10515,1775,10498,1775,10491,1782,10491,1878,10498,1885,10515,1885,10522,1878,10522,1782m10584,1263l10572,1208,10553,1179,10553,1263,10544,1307,10520,1342,10485,1366,10442,1374,10433,1374,10424,1373,10410,1370,10406,1371,10398,1376,10396,1380,10395,1384,10387,1411,10369,1433,10346,1447,10318,1452,10297,1450,10288,1446,10278,1441,10261,1429,10249,1412,10246,1407,10241,1404,10235,1403,10230,1404,10224,1406,10222,1411,10203,1435,10179,1454,10151,1465,10121,1469,10076,1460,10039,1435,10014,1398,10009,1372,10005,1353,10005,1350,10005,1346,10006,1340,10002,1334,9995,1330,9992,1330,9986,1330,9983,1331,9980,1333,9970,1340,9959,1346,9947,1349,9935,1350,9908,1344,9886,1329,9871,1307,9866,1280,9871,1254,9885,1232,9906,1217,9933,1211,9938,1211,9943,1207,9949,1197,9948,1191,9945,1187,9937,1173,9931,1159,9927,1144,9926,1128,9934,1089,9956,1056,9988,1035,10028,1027,10062,1033,10091,1049,10114,1074,10127,1106,10128,1111,10132,1116,10143,1119,10149,1118,10153,1114,10171,1099,10192,1089,10214,1082,10237,1080,10276,1086,10310,1103,10337,1130,10355,1164,10356,1169,10360,1173,10369,1176,10374,1175,10378,1172,10393,1164,10408,1157,10425,1154,10442,1152,10485,1161,10520,1185,10544,1220,10553,1263,10553,1179,10542,1163,10526,1152,10503,1137,10497,1132,10442,1121,10425,1122,10408,1125,10392,1130,10377,1137,10353,1101,10329,1080,10324,1076,10320,1073,10281,1055,10237,1049,10214,1051,10191,1056,10170,1064,10150,1076,10130,1043,10111,1027,10102,1018,10067,1001,10028,996,9976,1006,9934,1034,9906,1077,9895,1128,9896,1143,9898,1157,9902,1170,9907,1184,9878,1197,9855,1219,9840,1247,9834,1280,9842,1319,9864,1351,9896,1373,9935,1381,9945,1380,9956,1379,9966,1376,9975,1372,9992,1423,10024,1463,10068,1490,10121,1500,10154,1496,10184,1486,10211,1469,10212,1469,10235,1446,10252,1462,10272,1474,10294,1481,10318,1484,10353,1478,10384,1461,10392,1452,10408,1436,10423,1404,10484,1399,10528,1374,10536,1370,10571,1323,10584,1263m10690,1996l10652,1959,10613,1920,10603,1920,10546,1977,10527,1959,10488,1920,10478,1920,10421,1977,10402,1959,10363,1920,10353,1920,10296,1977,10277,1959,10239,1920,10228,1920,10171,1977,10153,1959,10114,1920,10104,1920,10046,1977,10028,1959,9989,1920,9979,1920,9921,1977,9903,1959,9864,1920,9854,1920,9797,1977,9778,1959,9739,1920,9729,1920,9657,1992,9657,2002,9669,2014,9679,2014,9734,1959,9791,2015,9795,2017,9803,2017,9807,2015,9816,2006,9816,2002,9859,1959,9916,2015,9920,2017,9928,2017,9932,2015,9941,2006,9941,2002,9984,1959,10040,2015,10044,2017,10052,2017,10056,2015,10065,2006,10065,2002,10109,1959,10165,2015,10169,2017,10177,2017,10181,2015,10190,2006,10190,2002,10234,1959,10290,2015,10294,2017,10302,2017,10306,2015,10315,2006,10315,2002,10358,1959,10415,2015,10419,2017,10427,2017,10431,2015,10440,2006,10440,2002,10483,1959,10540,2015,10544,2017,10552,2017,10556,2015,10565,2006,10565,2002,10608,1959,10665,2015,10669,2017,10677,2017,10681,2015,10690,2006,10690,1996e" filled="true" fillcolor="#ea1c24" stroked="false">
              <v:path arrowok="t"/>
              <v:fill type="solid"/>
            </v:shape>
            <v:shape style="position:absolute;left:6078;top:4800;width:5061;height:2758" type="#_x0000_t75" stroked="false">
              <v:imagedata r:id="rId24" o:title=""/>
            </v:shape>
            <v:shape style="position:absolute;left:-150;top:15670;width:1101;height:1061" coordorigin="-150,15670" coordsize="1101,1061" path="m2576,5548l2580,5553,2585,5565,2591,5577,2600,5596,2612,5617,2625,5637,2640,5655,2626,5712,2615,5764,2606,5805,2602,5828,2596,5872,2584,5939,2572,6002,2563,6038,2556,6060,2549,6096,2542,6144,2534,6201,2532,6212,2531,6222,2530,6230,2515,6265,2488,6304,2459,6338,2439,6357,2430,6360,2426,6369,2427,6377,2428,6394,2443,6396,2448,6397,2453,6398,2458,6399,2465,6400,2482,6404,2502,6409,2521,6416,2536,6422,2545,6425,2577,6431,2648,6436,2778,6438,2778,6438,2872,6437,2963,6434,3044,6430,3109,6426,3150,6423,3158,6422,3167,6418,3178,6417,3288,6406,3379,6391,3449,6373,3498,6348,3522,6317,3527,6303,3516,6293,3483,6264,3446,6234,3414,6209,3392,6196,3388,6194,3379,6181,3375,6165,3374,6157,3374,6150,3376,6147m3385,5985l3382,5967,3379,5950,3375,5936,3371,5926,3365,5902,3363,5874,3363,5847,3365,5825,3365,5818,3366,5812,3366,5809,3362,5786,3352,5742,3338,5685,3322,5623,3327,5610,3335,5597,3344,5590,3357,5581,3368,5571,3378,5559,3383,5544,3384,5533,3382,5521,3378,5509,3371,5497,3364,5485,3357,5472,3351,5461,3346,5450,3337,5432,3332,5422,3325,5417,3324,5416,3324,5416,3323,5415,3317,5410,3305,5401,3290,5401,3282,5401,3273,5404,3266,5411,3254,5424,3247,5442,3242,5462,3239,5480,3235,5482,3230,5485,3224,5489,3219,5493,3211,5493,3204,5493,3201,5493,3197,5493,3194,5493,3189,5493,3186,5492,3182,5492,3171,5493,3157,5496,3142,5504,3130,5519,3128,5522,3127,5523,3122,5523,3116,5523,3107,5521,3097,5518,3088,5515,3078,5512,3067,5510,3056,5509,3046,5507,3035,5503,3024,5497,3012,5490,2997,5482,2981,5474,2964,5468,2946,5466,2917,5467,2885,5472,2856,5477,2837,5480,2824,5475,2810,5467,2807,5463,2795,5454,2783,5447,2770,5441,2759,5438,2757,5438,2755,5437,2753,5437,2743,5437,2732,5445,2722,5454,2705,5440,2699,5422,2688,5402,2672,5385,2651,5378,2641,5378,2631,5382,2622,5390,2608,5404,2597,5417,2591,5430,2588,5442,2588,5443,2588,5445,2588,5446e" filled="false" stroked="true" strokeweight="2.3pt" strokecolor="#ea1c24">
              <v:path arrowok="t"/>
              <v:stroke dashstyle="solid"/>
            </v:shape>
            <v:shape style="position:absolute;left:2687;top:5017;width:589;height:373" type="#_x0000_t75" stroked="false">
              <v:imagedata r:id="rId25" o:title=""/>
            </v:shape>
            <v:shape style="position:absolute;left:-553;top:15802;width:703;height:74" coordorigin="-552,15802" coordsize="703,74" path="m3189,5678l3228,5679,3263,5691,3299,5704,3340,5709m2637,5649l2656,5652,2680,5649,2705,5644,2727,5641,2754,5640,2776,5644,2798,5652,2820,5666,2864,5694,2909,5708,2957,5713,3012,5714,3035,5713,3057,5710,3078,5707,3097,5702e" filled="false" stroked="true" strokeweight="2.3pt" strokecolor="#ea1c24">
              <v:path arrowok="t"/>
              <v:stroke dashstyle="solid"/>
            </v:shape>
            <v:shape style="position:absolute;left:2782;top:5812;width:424;height:429" type="#_x0000_t75" stroked="false">
              <v:imagedata r:id="rId26" o:title=""/>
            </v:shape>
            <w10:wrap type="none"/>
          </v:group>
        </w:pict>
      </w:r>
      <w:r>
        <w:rPr/>
        <w:pict>
          <v:shape style="position:absolute;margin-left:126.702751pt;margin-top:-52.634655pt;width:45.4pt;height:5pt;mso-position-horizontal-relative:page;mso-position-vertical-relative:paragraph;z-index:1408;rotation:33" type="#_x0000_t136" fillcolor="#58595b" stroked="f">
            <o:extrusion v:ext="view" autorotationcenter="t"/>
            <v:textpath style="font-family:&amp;quot;Gill Sans MT&amp;quot;;font-size:5pt;v-text-kern:t;mso-text-shadow:auto" string="Foto: Shutterstock.com"/>
            <w10:wrap type="none"/>
          </v:shape>
        </w:pict>
      </w:r>
      <w:r>
        <w:rPr/>
        <w:pict>
          <v:shape style="position:absolute;margin-left:9.888416pt;margin-top:-11.094437pt;width:47.65pt;height:5pt;mso-position-horizontal-relative:page;mso-position-vertical-relative:paragraph;z-index:1456;rotation:326" type="#_x0000_t136" fillcolor="#58595b" stroked="f">
            <o:extrusion v:ext="view" autorotationcenter="t"/>
            <v:textpath style="font-family:&amp;quot;Gill Sans MT&amp;quot;;font-size:5pt;v-text-kern:t;mso-text-shadow:auto" string="Foto: Miguel Ángel Cruz"/>
            <w10:wrap type="none"/>
          </v:shape>
        </w:pict>
      </w:r>
      <w:r>
        <w:rPr>
          <w:color w:val="EA1C24"/>
          <w:sz w:val="14"/>
        </w:rPr>
        <w:t>El</w:t>
      </w:r>
      <w:r>
        <w:rPr>
          <w:color w:val="EA1C24"/>
          <w:spacing w:val="-20"/>
          <w:sz w:val="14"/>
        </w:rPr>
        <w:t> </w:t>
      </w:r>
      <w:r>
        <w:rPr>
          <w:color w:val="EA1C24"/>
          <w:spacing w:val="-3"/>
          <w:sz w:val="14"/>
        </w:rPr>
        <w:t>presente</w:t>
      </w:r>
      <w:r>
        <w:rPr>
          <w:color w:val="EA1C24"/>
          <w:spacing w:val="-20"/>
          <w:sz w:val="14"/>
        </w:rPr>
        <w:t> </w:t>
      </w:r>
      <w:r>
        <w:rPr>
          <w:color w:val="EA1C24"/>
          <w:spacing w:val="-3"/>
          <w:sz w:val="14"/>
        </w:rPr>
        <w:t>documento</w:t>
      </w:r>
      <w:r>
        <w:rPr>
          <w:color w:val="EA1C24"/>
          <w:spacing w:val="-20"/>
          <w:sz w:val="14"/>
        </w:rPr>
        <w:t> </w:t>
      </w:r>
      <w:r>
        <w:rPr>
          <w:color w:val="EA1C24"/>
          <w:sz w:val="14"/>
        </w:rPr>
        <w:t>fue</w:t>
      </w:r>
      <w:r>
        <w:rPr>
          <w:color w:val="EA1C24"/>
          <w:spacing w:val="-20"/>
          <w:sz w:val="14"/>
        </w:rPr>
        <w:t> </w:t>
      </w:r>
      <w:r>
        <w:rPr>
          <w:color w:val="EA1C24"/>
          <w:spacing w:val="-3"/>
          <w:sz w:val="14"/>
        </w:rPr>
        <w:t>elaborado</w:t>
      </w:r>
      <w:r>
        <w:rPr>
          <w:color w:val="EA1C24"/>
          <w:spacing w:val="-20"/>
          <w:sz w:val="14"/>
        </w:rPr>
        <w:t> </w:t>
      </w:r>
      <w:r>
        <w:rPr>
          <w:color w:val="EA1C24"/>
          <w:sz w:val="14"/>
        </w:rPr>
        <w:t>por</w:t>
      </w:r>
      <w:r>
        <w:rPr>
          <w:color w:val="EA1C24"/>
          <w:spacing w:val="-20"/>
          <w:sz w:val="14"/>
        </w:rPr>
        <w:t> </w:t>
      </w:r>
      <w:r>
        <w:rPr>
          <w:color w:val="EA1C24"/>
          <w:sz w:val="14"/>
        </w:rPr>
        <w:t>el</w:t>
      </w:r>
      <w:r>
        <w:rPr>
          <w:color w:val="EA1C24"/>
          <w:spacing w:val="-20"/>
          <w:sz w:val="14"/>
        </w:rPr>
        <w:t> </w:t>
      </w:r>
      <w:r>
        <w:rPr>
          <w:color w:val="EA1C24"/>
          <w:spacing w:val="-3"/>
          <w:sz w:val="14"/>
        </w:rPr>
        <w:t>CentroGeo</w:t>
      </w:r>
      <w:r>
        <w:rPr>
          <w:color w:val="EA1C24"/>
          <w:spacing w:val="-20"/>
          <w:sz w:val="14"/>
        </w:rPr>
        <w:t> </w:t>
      </w:r>
      <w:r>
        <w:rPr>
          <w:color w:val="EA1C24"/>
          <w:sz w:val="14"/>
        </w:rPr>
        <w:t>con</w:t>
      </w:r>
      <w:r>
        <w:rPr>
          <w:color w:val="EA1C24"/>
          <w:spacing w:val="-20"/>
          <w:sz w:val="14"/>
        </w:rPr>
        <w:t> </w:t>
      </w:r>
      <w:r>
        <w:rPr>
          <w:color w:val="EA1C24"/>
          <w:sz w:val="14"/>
        </w:rPr>
        <w:t>el</w:t>
      </w:r>
      <w:r>
        <w:rPr>
          <w:color w:val="EA1C24"/>
          <w:spacing w:val="-20"/>
          <w:sz w:val="14"/>
        </w:rPr>
        <w:t> </w:t>
      </w:r>
      <w:r>
        <w:rPr>
          <w:color w:val="EA1C24"/>
          <w:spacing w:val="-3"/>
          <w:sz w:val="14"/>
        </w:rPr>
        <w:t>apoyo</w:t>
      </w:r>
      <w:r>
        <w:rPr>
          <w:color w:val="EA1C24"/>
          <w:spacing w:val="-20"/>
          <w:sz w:val="14"/>
        </w:rPr>
        <w:t> </w:t>
      </w:r>
      <w:r>
        <w:rPr>
          <w:color w:val="EA1C24"/>
          <w:sz w:val="14"/>
        </w:rPr>
        <w:t>del</w:t>
      </w:r>
      <w:r>
        <w:rPr>
          <w:color w:val="EA1C24"/>
          <w:spacing w:val="-20"/>
          <w:sz w:val="14"/>
        </w:rPr>
        <w:t> </w:t>
      </w:r>
      <w:r>
        <w:rPr>
          <w:color w:val="EA1C24"/>
          <w:spacing w:val="-4"/>
          <w:sz w:val="14"/>
        </w:rPr>
        <w:t>Fondo</w:t>
      </w:r>
      <w:r>
        <w:rPr>
          <w:color w:val="EA1C24"/>
          <w:spacing w:val="-20"/>
          <w:sz w:val="14"/>
        </w:rPr>
        <w:t> </w:t>
      </w:r>
      <w:r>
        <w:rPr>
          <w:color w:val="EA1C24"/>
          <w:spacing w:val="-3"/>
          <w:sz w:val="14"/>
        </w:rPr>
        <w:t>Sectorial</w:t>
      </w:r>
      <w:r>
        <w:rPr>
          <w:color w:val="EA1C24"/>
          <w:spacing w:val="-20"/>
          <w:sz w:val="14"/>
        </w:rPr>
        <w:t> </w:t>
      </w:r>
      <w:r>
        <w:rPr>
          <w:color w:val="EA1C24"/>
          <w:spacing w:val="-4"/>
          <w:sz w:val="14"/>
        </w:rPr>
        <w:t>SEMARNAT-CONACYT</w:t>
      </w:r>
      <w:r>
        <w:rPr>
          <w:color w:val="EA1C24"/>
          <w:spacing w:val="-20"/>
          <w:sz w:val="14"/>
        </w:rPr>
        <w:t> </w:t>
      </w:r>
      <w:r>
        <w:rPr>
          <w:color w:val="EA1C24"/>
          <w:spacing w:val="-3"/>
          <w:sz w:val="14"/>
        </w:rPr>
        <w:t>(263289-S0010-2015-1)</w:t>
      </w:r>
      <w:r>
        <w:rPr>
          <w:color w:val="EA1C24"/>
          <w:spacing w:val="-20"/>
          <w:sz w:val="14"/>
        </w:rPr>
        <w:t> </w:t>
      </w:r>
      <w:r>
        <w:rPr>
          <w:color w:val="EA1C24"/>
          <w:sz w:val="14"/>
        </w:rPr>
        <w:t>en</w:t>
      </w:r>
      <w:r>
        <w:rPr>
          <w:color w:val="EA1C24"/>
          <w:spacing w:val="-20"/>
          <w:sz w:val="14"/>
        </w:rPr>
        <w:t> </w:t>
      </w:r>
      <w:r>
        <w:rPr>
          <w:color w:val="EA1C24"/>
          <w:sz w:val="14"/>
        </w:rPr>
        <w:t>el</w:t>
      </w:r>
      <w:r>
        <w:rPr>
          <w:color w:val="EA1C24"/>
          <w:spacing w:val="-20"/>
          <w:sz w:val="14"/>
        </w:rPr>
        <w:t> </w:t>
      </w:r>
      <w:r>
        <w:rPr>
          <w:color w:val="EA1C24"/>
          <w:spacing w:val="-3"/>
          <w:sz w:val="14"/>
        </w:rPr>
        <w:t>marco</w:t>
      </w:r>
      <w:r>
        <w:rPr>
          <w:color w:val="EA1C24"/>
          <w:spacing w:val="-20"/>
          <w:sz w:val="14"/>
        </w:rPr>
        <w:t> </w:t>
      </w:r>
      <w:r>
        <w:rPr>
          <w:color w:val="EA1C24"/>
          <w:sz w:val="14"/>
        </w:rPr>
        <w:t>del</w:t>
      </w:r>
      <w:r>
        <w:rPr>
          <w:color w:val="EA1C24"/>
          <w:spacing w:val="-20"/>
          <w:sz w:val="14"/>
        </w:rPr>
        <w:t> </w:t>
      </w:r>
      <w:r>
        <w:rPr>
          <w:color w:val="EA1C24"/>
          <w:spacing w:val="-3"/>
          <w:sz w:val="14"/>
        </w:rPr>
        <w:t>proyecto</w:t>
      </w:r>
      <w:r>
        <w:rPr>
          <w:color w:val="EA1C24"/>
          <w:spacing w:val="-20"/>
          <w:sz w:val="14"/>
        </w:rPr>
        <w:t> </w:t>
      </w:r>
      <w:r>
        <w:rPr>
          <w:i/>
          <w:color w:val="EA1C24"/>
          <w:spacing w:val="-4"/>
          <w:sz w:val="14"/>
        </w:rPr>
        <w:t>Valoración</w:t>
      </w:r>
      <w:r>
        <w:rPr>
          <w:i/>
          <w:color w:val="EA1C24"/>
          <w:spacing w:val="-20"/>
          <w:sz w:val="14"/>
        </w:rPr>
        <w:t> </w:t>
      </w:r>
      <w:r>
        <w:rPr>
          <w:i/>
          <w:color w:val="EA1C24"/>
          <w:sz w:val="14"/>
        </w:rPr>
        <w:t>de</w:t>
      </w:r>
      <w:r>
        <w:rPr>
          <w:i/>
          <w:color w:val="EA1C24"/>
          <w:spacing w:val="-20"/>
          <w:sz w:val="14"/>
        </w:rPr>
        <w:t> </w:t>
      </w:r>
      <w:r>
        <w:rPr>
          <w:i/>
          <w:color w:val="EA1C24"/>
          <w:spacing w:val="-3"/>
          <w:sz w:val="14"/>
        </w:rPr>
        <w:t>los</w:t>
      </w:r>
      <w:r>
        <w:rPr>
          <w:i/>
          <w:color w:val="EA1C24"/>
          <w:spacing w:val="-3"/>
          <w:w w:val="121"/>
          <w:sz w:val="14"/>
        </w:rPr>
        <w:t> </w:t>
      </w:r>
      <w:r>
        <w:rPr>
          <w:i/>
          <w:color w:val="EA1C24"/>
          <w:spacing w:val="-3"/>
          <w:sz w:val="14"/>
        </w:rPr>
        <w:t>Servicios</w:t>
      </w:r>
      <w:r>
        <w:rPr>
          <w:i/>
          <w:color w:val="EA1C24"/>
          <w:spacing w:val="10"/>
          <w:sz w:val="14"/>
        </w:rPr>
        <w:t> </w:t>
      </w:r>
      <w:r>
        <w:rPr>
          <w:i/>
          <w:color w:val="EA1C24"/>
          <w:spacing w:val="-3"/>
          <w:sz w:val="14"/>
        </w:rPr>
        <w:t>Ecosistémicos</w:t>
      </w:r>
      <w:r>
        <w:rPr>
          <w:i/>
          <w:color w:val="EA1C24"/>
          <w:spacing w:val="10"/>
          <w:sz w:val="14"/>
        </w:rPr>
        <w:t> </w:t>
      </w:r>
      <w:r>
        <w:rPr>
          <w:i/>
          <w:color w:val="EA1C24"/>
          <w:sz w:val="14"/>
        </w:rPr>
        <w:t>de</w:t>
      </w:r>
      <w:r>
        <w:rPr>
          <w:i/>
          <w:color w:val="EA1C24"/>
          <w:spacing w:val="10"/>
          <w:sz w:val="14"/>
        </w:rPr>
        <w:t> </w:t>
      </w:r>
      <w:r>
        <w:rPr>
          <w:i/>
          <w:color w:val="EA1C24"/>
          <w:sz w:val="14"/>
        </w:rPr>
        <w:t>las</w:t>
      </w:r>
      <w:r>
        <w:rPr>
          <w:i/>
          <w:color w:val="EA1C24"/>
          <w:spacing w:val="10"/>
          <w:sz w:val="14"/>
        </w:rPr>
        <w:t> </w:t>
      </w:r>
      <w:r>
        <w:rPr>
          <w:i/>
          <w:color w:val="EA1C24"/>
          <w:spacing w:val="-3"/>
          <w:sz w:val="14"/>
        </w:rPr>
        <w:t>Áreas</w:t>
      </w:r>
      <w:r>
        <w:rPr>
          <w:i/>
          <w:color w:val="EA1C24"/>
          <w:spacing w:val="10"/>
          <w:sz w:val="14"/>
        </w:rPr>
        <w:t> </w:t>
      </w:r>
      <w:r>
        <w:rPr>
          <w:i/>
          <w:color w:val="EA1C24"/>
          <w:spacing w:val="-3"/>
          <w:sz w:val="14"/>
        </w:rPr>
        <w:t>Naturales</w:t>
      </w:r>
      <w:r>
        <w:rPr>
          <w:i/>
          <w:color w:val="EA1C24"/>
          <w:spacing w:val="10"/>
          <w:sz w:val="14"/>
        </w:rPr>
        <w:t> </w:t>
      </w:r>
      <w:r>
        <w:rPr>
          <w:i/>
          <w:color w:val="EA1C24"/>
          <w:spacing w:val="-3"/>
          <w:sz w:val="14"/>
        </w:rPr>
        <w:t>Protegidas</w:t>
      </w:r>
      <w:r>
        <w:rPr>
          <w:i/>
          <w:color w:val="EA1C24"/>
          <w:spacing w:val="10"/>
          <w:sz w:val="14"/>
        </w:rPr>
        <w:t> </w:t>
      </w:r>
      <w:r>
        <w:rPr>
          <w:i/>
          <w:color w:val="EA1C24"/>
          <w:spacing w:val="-4"/>
          <w:sz w:val="14"/>
        </w:rPr>
        <w:t>Federales</w:t>
      </w:r>
      <w:r>
        <w:rPr>
          <w:i/>
          <w:color w:val="EA1C24"/>
          <w:spacing w:val="10"/>
          <w:sz w:val="14"/>
        </w:rPr>
        <w:t> </w:t>
      </w:r>
      <w:r>
        <w:rPr>
          <w:i/>
          <w:color w:val="EA1C24"/>
          <w:sz w:val="14"/>
        </w:rPr>
        <w:t>en</w:t>
      </w:r>
      <w:r>
        <w:rPr>
          <w:i/>
          <w:color w:val="EA1C24"/>
          <w:spacing w:val="10"/>
          <w:sz w:val="14"/>
        </w:rPr>
        <w:t> </w:t>
      </w:r>
      <w:r>
        <w:rPr>
          <w:i/>
          <w:color w:val="EA1C24"/>
          <w:spacing w:val="-3"/>
          <w:sz w:val="14"/>
        </w:rPr>
        <w:t>México</w:t>
      </w:r>
      <w:r>
        <w:rPr>
          <w:i/>
          <w:color w:val="EA1C24"/>
          <w:spacing w:val="10"/>
          <w:sz w:val="14"/>
        </w:rPr>
        <w:t> </w:t>
      </w:r>
      <w:r>
        <w:rPr>
          <w:i/>
          <w:color w:val="EA1C24"/>
          <w:spacing w:val="-4"/>
          <w:sz w:val="14"/>
        </w:rPr>
        <w:t>(EcoValor</w:t>
      </w:r>
      <w:r>
        <w:rPr>
          <w:i/>
          <w:color w:val="EA1C24"/>
          <w:spacing w:val="10"/>
          <w:sz w:val="14"/>
        </w:rPr>
        <w:t> </w:t>
      </w:r>
      <w:r>
        <w:rPr>
          <w:i/>
          <w:color w:val="EA1C24"/>
          <w:spacing w:val="-3"/>
          <w:sz w:val="14"/>
        </w:rPr>
        <w:t>Mx)</w:t>
      </w:r>
      <w:r>
        <w:rPr>
          <w:color w:val="EA1C24"/>
          <w:spacing w:val="-3"/>
          <w:sz w:val="14"/>
        </w:rPr>
        <w:t>,</w:t>
      </w:r>
      <w:r>
        <w:rPr>
          <w:color w:val="EA1C24"/>
          <w:spacing w:val="10"/>
          <w:sz w:val="14"/>
        </w:rPr>
        <w:t> </w:t>
      </w:r>
      <w:r>
        <w:rPr>
          <w:color w:val="EA1C24"/>
          <w:sz w:val="14"/>
        </w:rPr>
        <w:t>que</w:t>
      </w:r>
      <w:r>
        <w:rPr>
          <w:color w:val="EA1C24"/>
          <w:spacing w:val="10"/>
          <w:sz w:val="14"/>
        </w:rPr>
        <w:t> </w:t>
      </w:r>
      <w:r>
        <w:rPr>
          <w:color w:val="EA1C24"/>
          <w:spacing w:val="-3"/>
          <w:sz w:val="14"/>
        </w:rPr>
        <w:t>implementa</w:t>
      </w:r>
      <w:r>
        <w:rPr>
          <w:color w:val="EA1C24"/>
          <w:spacing w:val="10"/>
          <w:sz w:val="14"/>
        </w:rPr>
        <w:t> </w:t>
      </w:r>
      <w:r>
        <w:rPr>
          <w:color w:val="EA1C24"/>
          <w:sz w:val="14"/>
        </w:rPr>
        <w:t>la</w:t>
      </w:r>
      <w:r>
        <w:rPr>
          <w:color w:val="EA1C24"/>
          <w:spacing w:val="10"/>
          <w:sz w:val="14"/>
        </w:rPr>
        <w:t> </w:t>
      </w:r>
      <w:r>
        <w:rPr>
          <w:color w:val="EA1C24"/>
          <w:spacing w:val="-3"/>
          <w:sz w:val="14"/>
        </w:rPr>
        <w:t>Secretaría</w:t>
      </w:r>
      <w:r>
        <w:rPr>
          <w:color w:val="EA1C24"/>
          <w:spacing w:val="10"/>
          <w:sz w:val="14"/>
        </w:rPr>
        <w:t> </w:t>
      </w:r>
      <w:r>
        <w:rPr>
          <w:color w:val="EA1C24"/>
          <w:sz w:val="14"/>
        </w:rPr>
        <w:t>de</w:t>
      </w:r>
      <w:r>
        <w:rPr>
          <w:color w:val="EA1C24"/>
          <w:spacing w:val="10"/>
          <w:sz w:val="14"/>
        </w:rPr>
        <w:t> </w:t>
      </w:r>
      <w:r>
        <w:rPr>
          <w:color w:val="EA1C24"/>
          <w:spacing w:val="-3"/>
          <w:sz w:val="14"/>
        </w:rPr>
        <w:t>Medio</w:t>
      </w:r>
      <w:r>
        <w:rPr>
          <w:color w:val="EA1C24"/>
          <w:spacing w:val="10"/>
          <w:sz w:val="14"/>
        </w:rPr>
        <w:t> </w:t>
      </w:r>
      <w:r>
        <w:rPr>
          <w:color w:val="EA1C24"/>
          <w:spacing w:val="-3"/>
          <w:sz w:val="14"/>
        </w:rPr>
        <w:t>Ambiente</w:t>
      </w:r>
      <w:r>
        <w:rPr>
          <w:color w:val="EA1C24"/>
          <w:spacing w:val="10"/>
          <w:sz w:val="14"/>
        </w:rPr>
        <w:t> </w:t>
      </w:r>
      <w:r>
        <w:rPr>
          <w:color w:val="EA1C24"/>
          <w:sz w:val="14"/>
        </w:rPr>
        <w:t>y</w:t>
      </w:r>
      <w:r>
        <w:rPr>
          <w:color w:val="EA1C24"/>
          <w:spacing w:val="10"/>
          <w:sz w:val="14"/>
        </w:rPr>
        <w:t> </w:t>
      </w:r>
      <w:r>
        <w:rPr>
          <w:color w:val="EA1C24"/>
          <w:spacing w:val="-3"/>
          <w:sz w:val="14"/>
        </w:rPr>
        <w:t>Recursos</w:t>
      </w:r>
      <w:r>
        <w:rPr>
          <w:color w:val="EA1C24"/>
          <w:spacing w:val="10"/>
          <w:sz w:val="14"/>
        </w:rPr>
        <w:t> </w:t>
      </w:r>
      <w:r>
        <w:rPr>
          <w:color w:val="EA1C24"/>
          <w:spacing w:val="-3"/>
          <w:sz w:val="14"/>
        </w:rPr>
        <w:t>Naturales</w:t>
      </w:r>
      <w:r>
        <w:rPr>
          <w:color w:val="EA1C24"/>
          <w:spacing w:val="10"/>
          <w:sz w:val="14"/>
        </w:rPr>
        <w:t> </w:t>
      </w:r>
      <w:r>
        <w:rPr>
          <w:color w:val="EA1C24"/>
          <w:sz w:val="14"/>
        </w:rPr>
        <w:t>por</w:t>
      </w:r>
      <w:r>
        <w:rPr>
          <w:color w:val="EA1C24"/>
          <w:spacing w:val="10"/>
          <w:sz w:val="14"/>
        </w:rPr>
        <w:t> </w:t>
      </w:r>
      <w:r>
        <w:rPr>
          <w:color w:val="EA1C24"/>
          <w:spacing w:val="-3"/>
          <w:sz w:val="14"/>
        </w:rPr>
        <w:t>conducto</w:t>
      </w:r>
      <w:r>
        <w:rPr>
          <w:color w:val="EA1C24"/>
          <w:spacing w:val="10"/>
          <w:sz w:val="14"/>
        </w:rPr>
        <w:t> </w:t>
      </w:r>
      <w:r>
        <w:rPr>
          <w:color w:val="EA1C24"/>
          <w:spacing w:val="-3"/>
          <w:sz w:val="14"/>
        </w:rPr>
        <w:t>de</w:t>
      </w:r>
      <w:r>
        <w:rPr>
          <w:color w:val="EA1C24"/>
          <w:spacing w:val="-3"/>
          <w:w w:val="94"/>
          <w:sz w:val="14"/>
        </w:rPr>
        <w:t> </w:t>
      </w:r>
      <w:r>
        <w:rPr>
          <w:color w:val="EA1C24"/>
          <w:sz w:val="14"/>
        </w:rPr>
        <w:t>la</w:t>
      </w:r>
      <w:r>
        <w:rPr>
          <w:color w:val="EA1C24"/>
          <w:spacing w:val="-13"/>
          <w:sz w:val="14"/>
        </w:rPr>
        <w:t> </w:t>
      </w:r>
      <w:r>
        <w:rPr>
          <w:color w:val="EA1C24"/>
          <w:spacing w:val="-3"/>
          <w:sz w:val="14"/>
        </w:rPr>
        <w:t>Comisión</w:t>
      </w:r>
      <w:r>
        <w:rPr>
          <w:color w:val="EA1C24"/>
          <w:spacing w:val="-13"/>
          <w:sz w:val="14"/>
        </w:rPr>
        <w:t> </w:t>
      </w:r>
      <w:r>
        <w:rPr>
          <w:color w:val="EA1C24"/>
          <w:spacing w:val="-3"/>
          <w:sz w:val="14"/>
        </w:rPr>
        <w:t>Nacional</w:t>
      </w:r>
      <w:r>
        <w:rPr>
          <w:color w:val="EA1C24"/>
          <w:spacing w:val="-13"/>
          <w:sz w:val="14"/>
        </w:rPr>
        <w:t> </w:t>
      </w:r>
      <w:r>
        <w:rPr>
          <w:color w:val="EA1C24"/>
          <w:sz w:val="14"/>
        </w:rPr>
        <w:t>de</w:t>
      </w:r>
      <w:r>
        <w:rPr>
          <w:color w:val="EA1C24"/>
          <w:spacing w:val="-13"/>
          <w:sz w:val="14"/>
        </w:rPr>
        <w:t> </w:t>
      </w:r>
      <w:r>
        <w:rPr>
          <w:color w:val="EA1C24"/>
          <w:spacing w:val="-3"/>
          <w:sz w:val="14"/>
        </w:rPr>
        <w:t>Áreas</w:t>
      </w:r>
      <w:r>
        <w:rPr>
          <w:color w:val="EA1C24"/>
          <w:spacing w:val="-13"/>
          <w:sz w:val="14"/>
        </w:rPr>
        <w:t> </w:t>
      </w:r>
      <w:r>
        <w:rPr>
          <w:color w:val="EA1C24"/>
          <w:spacing w:val="-3"/>
          <w:sz w:val="14"/>
        </w:rPr>
        <w:t>Naturales</w:t>
      </w:r>
      <w:r>
        <w:rPr>
          <w:color w:val="EA1C24"/>
          <w:spacing w:val="-13"/>
          <w:sz w:val="14"/>
        </w:rPr>
        <w:t> </w:t>
      </w:r>
      <w:r>
        <w:rPr>
          <w:color w:val="EA1C24"/>
          <w:spacing w:val="-3"/>
          <w:sz w:val="14"/>
        </w:rPr>
        <w:t>Protegidas</w:t>
      </w:r>
      <w:r>
        <w:rPr>
          <w:color w:val="EA1C24"/>
          <w:spacing w:val="-13"/>
          <w:sz w:val="14"/>
        </w:rPr>
        <w:t> </w:t>
      </w:r>
      <w:r>
        <w:rPr>
          <w:color w:val="EA1C24"/>
          <w:sz w:val="14"/>
        </w:rPr>
        <w:t>y</w:t>
      </w:r>
      <w:r>
        <w:rPr>
          <w:color w:val="EA1C24"/>
          <w:spacing w:val="-13"/>
          <w:sz w:val="14"/>
        </w:rPr>
        <w:t> </w:t>
      </w:r>
      <w:r>
        <w:rPr>
          <w:color w:val="EA1C24"/>
          <w:sz w:val="14"/>
        </w:rPr>
        <w:t>la</w:t>
      </w:r>
      <w:r>
        <w:rPr>
          <w:color w:val="EA1C24"/>
          <w:spacing w:val="-13"/>
          <w:sz w:val="14"/>
        </w:rPr>
        <w:t> </w:t>
      </w:r>
      <w:r>
        <w:rPr>
          <w:color w:val="EA1C24"/>
          <w:spacing w:val="-3"/>
          <w:sz w:val="14"/>
        </w:rPr>
        <w:t>Deutsche</w:t>
      </w:r>
      <w:r>
        <w:rPr>
          <w:color w:val="EA1C24"/>
          <w:spacing w:val="-13"/>
          <w:sz w:val="14"/>
        </w:rPr>
        <w:t> </w:t>
      </w:r>
      <w:r>
        <w:rPr>
          <w:color w:val="EA1C24"/>
          <w:spacing w:val="-4"/>
          <w:sz w:val="14"/>
        </w:rPr>
        <w:t>Gesellschaft</w:t>
      </w:r>
      <w:r>
        <w:rPr>
          <w:color w:val="EA1C24"/>
          <w:spacing w:val="-13"/>
          <w:sz w:val="14"/>
        </w:rPr>
        <w:t> </w:t>
      </w:r>
      <w:r>
        <w:rPr>
          <w:color w:val="EA1C24"/>
          <w:sz w:val="14"/>
        </w:rPr>
        <w:t>für</w:t>
      </w:r>
      <w:r>
        <w:rPr>
          <w:color w:val="EA1C24"/>
          <w:spacing w:val="-13"/>
          <w:sz w:val="14"/>
        </w:rPr>
        <w:t> </w:t>
      </w:r>
      <w:r>
        <w:rPr>
          <w:color w:val="EA1C24"/>
          <w:spacing w:val="-3"/>
          <w:sz w:val="14"/>
        </w:rPr>
        <w:t>Internationale</w:t>
      </w:r>
      <w:r>
        <w:rPr>
          <w:color w:val="EA1C24"/>
          <w:spacing w:val="-13"/>
          <w:sz w:val="14"/>
        </w:rPr>
        <w:t> </w:t>
      </w:r>
      <w:r>
        <w:rPr>
          <w:color w:val="EA1C24"/>
          <w:spacing w:val="-3"/>
          <w:sz w:val="14"/>
        </w:rPr>
        <w:t>Zusammenarbeit</w:t>
      </w:r>
      <w:r>
        <w:rPr>
          <w:color w:val="EA1C24"/>
          <w:spacing w:val="-13"/>
          <w:sz w:val="14"/>
        </w:rPr>
        <w:t> </w:t>
      </w:r>
      <w:r>
        <w:rPr>
          <w:color w:val="EA1C24"/>
          <w:spacing w:val="-3"/>
          <w:sz w:val="14"/>
        </w:rPr>
        <w:t>(GIZ)</w:t>
      </w:r>
      <w:r>
        <w:rPr>
          <w:color w:val="EA1C24"/>
          <w:spacing w:val="-13"/>
          <w:sz w:val="14"/>
        </w:rPr>
        <w:t> </w:t>
      </w:r>
      <w:r>
        <w:rPr>
          <w:color w:val="EA1C24"/>
          <w:spacing w:val="-3"/>
          <w:sz w:val="14"/>
        </w:rPr>
        <w:t>GmbH</w:t>
      </w:r>
      <w:r>
        <w:rPr>
          <w:color w:val="EA1C24"/>
          <w:spacing w:val="-13"/>
          <w:sz w:val="14"/>
        </w:rPr>
        <w:t> </w:t>
      </w:r>
      <w:r>
        <w:rPr>
          <w:color w:val="EA1C24"/>
          <w:sz w:val="14"/>
        </w:rPr>
        <w:t>por</w:t>
      </w:r>
      <w:r>
        <w:rPr>
          <w:color w:val="EA1C24"/>
          <w:spacing w:val="-13"/>
          <w:sz w:val="14"/>
        </w:rPr>
        <w:t> </w:t>
      </w:r>
      <w:r>
        <w:rPr>
          <w:color w:val="EA1C24"/>
          <w:spacing w:val="-3"/>
          <w:sz w:val="14"/>
        </w:rPr>
        <w:t>encargo</w:t>
      </w:r>
      <w:r>
        <w:rPr>
          <w:color w:val="EA1C24"/>
          <w:spacing w:val="-13"/>
          <w:sz w:val="14"/>
        </w:rPr>
        <w:t> </w:t>
      </w:r>
      <w:r>
        <w:rPr>
          <w:color w:val="EA1C24"/>
          <w:sz w:val="14"/>
        </w:rPr>
        <w:t>del</w:t>
      </w:r>
      <w:r>
        <w:rPr>
          <w:color w:val="EA1C24"/>
          <w:spacing w:val="-13"/>
          <w:sz w:val="14"/>
        </w:rPr>
        <w:t> </w:t>
      </w:r>
      <w:r>
        <w:rPr>
          <w:color w:val="EA1C24"/>
          <w:spacing w:val="-3"/>
          <w:sz w:val="14"/>
        </w:rPr>
        <w:t>Ministerio</w:t>
      </w:r>
      <w:r>
        <w:rPr>
          <w:color w:val="EA1C24"/>
          <w:spacing w:val="-13"/>
          <w:sz w:val="14"/>
        </w:rPr>
        <w:t> </w:t>
      </w:r>
      <w:r>
        <w:rPr>
          <w:color w:val="EA1C24"/>
          <w:spacing w:val="-4"/>
          <w:sz w:val="14"/>
        </w:rPr>
        <w:t>Federal</w:t>
      </w:r>
      <w:r>
        <w:rPr>
          <w:color w:val="EA1C24"/>
          <w:spacing w:val="-13"/>
          <w:sz w:val="14"/>
        </w:rPr>
        <w:t> </w:t>
      </w:r>
      <w:r>
        <w:rPr>
          <w:color w:val="EA1C24"/>
          <w:sz w:val="14"/>
        </w:rPr>
        <w:t>de</w:t>
      </w:r>
      <w:r>
        <w:rPr>
          <w:color w:val="EA1C24"/>
          <w:spacing w:val="-13"/>
          <w:sz w:val="14"/>
        </w:rPr>
        <w:t> </w:t>
      </w:r>
      <w:r>
        <w:rPr>
          <w:color w:val="EA1C24"/>
          <w:spacing w:val="-3"/>
          <w:sz w:val="14"/>
        </w:rPr>
        <w:t>Medio</w:t>
      </w:r>
      <w:r>
        <w:rPr>
          <w:color w:val="EA1C24"/>
          <w:spacing w:val="-13"/>
          <w:sz w:val="14"/>
        </w:rPr>
        <w:t> </w:t>
      </w:r>
      <w:r>
        <w:rPr>
          <w:color w:val="EA1C24"/>
          <w:spacing w:val="-3"/>
          <w:sz w:val="14"/>
        </w:rPr>
        <w:t>Ambiente,</w:t>
      </w:r>
      <w:r>
        <w:rPr>
          <w:color w:val="EA1C24"/>
          <w:spacing w:val="-3"/>
          <w:w w:val="93"/>
          <w:sz w:val="14"/>
        </w:rPr>
        <w:t> </w:t>
      </w:r>
      <w:r>
        <w:rPr>
          <w:color w:val="EA1C24"/>
          <w:spacing w:val="-3"/>
          <w:sz w:val="14"/>
        </w:rPr>
        <w:t>Conservación</w:t>
      </w:r>
      <w:r>
        <w:rPr>
          <w:color w:val="EA1C24"/>
          <w:spacing w:val="-13"/>
          <w:sz w:val="14"/>
        </w:rPr>
        <w:t> </w:t>
      </w:r>
      <w:r>
        <w:rPr>
          <w:color w:val="EA1C24"/>
          <w:sz w:val="14"/>
        </w:rPr>
        <w:t>de</w:t>
      </w:r>
      <w:r>
        <w:rPr>
          <w:color w:val="EA1C24"/>
          <w:spacing w:val="-13"/>
          <w:sz w:val="14"/>
        </w:rPr>
        <w:t> </w:t>
      </w:r>
      <w:r>
        <w:rPr>
          <w:color w:val="EA1C24"/>
          <w:sz w:val="14"/>
        </w:rPr>
        <w:t>la</w:t>
      </w:r>
      <w:r>
        <w:rPr>
          <w:color w:val="EA1C24"/>
          <w:spacing w:val="-13"/>
          <w:sz w:val="14"/>
        </w:rPr>
        <w:t> </w:t>
      </w:r>
      <w:r>
        <w:rPr>
          <w:color w:val="EA1C24"/>
          <w:spacing w:val="-3"/>
          <w:sz w:val="14"/>
        </w:rPr>
        <w:t>Naturaleza,</w:t>
      </w:r>
      <w:r>
        <w:rPr>
          <w:color w:val="EA1C24"/>
          <w:spacing w:val="-13"/>
          <w:sz w:val="14"/>
        </w:rPr>
        <w:t> </w:t>
      </w:r>
      <w:r>
        <w:rPr>
          <w:color w:val="EA1C24"/>
          <w:spacing w:val="-3"/>
          <w:sz w:val="14"/>
        </w:rPr>
        <w:t>Construcción</w:t>
      </w:r>
      <w:r>
        <w:rPr>
          <w:color w:val="EA1C24"/>
          <w:spacing w:val="-13"/>
          <w:sz w:val="14"/>
        </w:rPr>
        <w:t> </w:t>
      </w:r>
      <w:r>
        <w:rPr>
          <w:color w:val="EA1C24"/>
          <w:sz w:val="14"/>
        </w:rPr>
        <w:t>y</w:t>
      </w:r>
      <w:r>
        <w:rPr>
          <w:color w:val="EA1C24"/>
          <w:spacing w:val="-13"/>
          <w:sz w:val="14"/>
        </w:rPr>
        <w:t> </w:t>
      </w:r>
      <w:r>
        <w:rPr>
          <w:color w:val="EA1C24"/>
          <w:spacing w:val="-3"/>
          <w:sz w:val="14"/>
        </w:rPr>
        <w:t>Seguridad</w:t>
      </w:r>
      <w:r>
        <w:rPr>
          <w:color w:val="EA1C24"/>
          <w:spacing w:val="-13"/>
          <w:sz w:val="14"/>
        </w:rPr>
        <w:t> </w:t>
      </w:r>
      <w:r>
        <w:rPr>
          <w:color w:val="EA1C24"/>
          <w:spacing w:val="-3"/>
          <w:sz w:val="14"/>
        </w:rPr>
        <w:t>Nuclear</w:t>
      </w:r>
      <w:r>
        <w:rPr>
          <w:color w:val="EA1C24"/>
          <w:spacing w:val="-13"/>
          <w:sz w:val="14"/>
        </w:rPr>
        <w:t> </w:t>
      </w:r>
      <w:r>
        <w:rPr>
          <w:color w:val="EA1C24"/>
          <w:spacing w:val="-3"/>
          <w:sz w:val="14"/>
        </w:rPr>
        <w:t>(BMUB),</w:t>
      </w:r>
      <w:r>
        <w:rPr>
          <w:color w:val="EA1C24"/>
          <w:spacing w:val="-13"/>
          <w:sz w:val="14"/>
        </w:rPr>
        <w:t> </w:t>
      </w:r>
      <w:r>
        <w:rPr>
          <w:color w:val="EA1C24"/>
          <w:sz w:val="14"/>
        </w:rPr>
        <w:t>al</w:t>
      </w:r>
      <w:r>
        <w:rPr>
          <w:color w:val="EA1C24"/>
          <w:spacing w:val="-13"/>
          <w:sz w:val="14"/>
        </w:rPr>
        <w:t> </w:t>
      </w:r>
      <w:r>
        <w:rPr>
          <w:color w:val="EA1C24"/>
          <w:spacing w:val="-3"/>
          <w:sz w:val="14"/>
        </w:rPr>
        <w:t>amparo</w:t>
      </w:r>
      <w:r>
        <w:rPr>
          <w:color w:val="EA1C24"/>
          <w:spacing w:val="-13"/>
          <w:sz w:val="14"/>
        </w:rPr>
        <w:t> </w:t>
      </w:r>
      <w:r>
        <w:rPr>
          <w:color w:val="EA1C24"/>
          <w:sz w:val="14"/>
        </w:rPr>
        <w:t>del</w:t>
      </w:r>
      <w:r>
        <w:rPr>
          <w:color w:val="EA1C24"/>
          <w:spacing w:val="-13"/>
          <w:sz w:val="14"/>
        </w:rPr>
        <w:t> </w:t>
      </w:r>
      <w:r>
        <w:rPr>
          <w:color w:val="EA1C24"/>
          <w:spacing w:val="-3"/>
          <w:sz w:val="14"/>
        </w:rPr>
        <w:t>Convenio</w:t>
      </w:r>
      <w:r>
        <w:rPr>
          <w:color w:val="EA1C24"/>
          <w:spacing w:val="-13"/>
          <w:sz w:val="14"/>
        </w:rPr>
        <w:t> </w:t>
      </w:r>
      <w:r>
        <w:rPr>
          <w:color w:val="EA1C24"/>
          <w:sz w:val="14"/>
        </w:rPr>
        <w:t>de</w:t>
      </w:r>
      <w:r>
        <w:rPr>
          <w:color w:val="EA1C24"/>
          <w:spacing w:val="-13"/>
          <w:sz w:val="14"/>
        </w:rPr>
        <w:t> </w:t>
      </w:r>
      <w:r>
        <w:rPr>
          <w:color w:val="EA1C24"/>
          <w:spacing w:val="-3"/>
          <w:sz w:val="14"/>
        </w:rPr>
        <w:t>Cooperación</w:t>
      </w:r>
      <w:r>
        <w:rPr>
          <w:color w:val="EA1C24"/>
          <w:spacing w:val="-13"/>
          <w:sz w:val="14"/>
        </w:rPr>
        <w:t> </w:t>
      </w:r>
      <w:r>
        <w:rPr>
          <w:color w:val="EA1C24"/>
          <w:spacing w:val="-4"/>
          <w:sz w:val="14"/>
        </w:rPr>
        <w:t>Técnica</w:t>
      </w:r>
      <w:r>
        <w:rPr>
          <w:color w:val="EA1C24"/>
          <w:spacing w:val="-13"/>
          <w:sz w:val="14"/>
        </w:rPr>
        <w:t> </w:t>
      </w:r>
      <w:r>
        <w:rPr>
          <w:color w:val="EA1C24"/>
          <w:spacing w:val="-3"/>
          <w:sz w:val="14"/>
        </w:rPr>
        <w:t>entre</w:t>
      </w:r>
      <w:r>
        <w:rPr>
          <w:color w:val="EA1C24"/>
          <w:spacing w:val="-13"/>
          <w:sz w:val="14"/>
        </w:rPr>
        <w:t> </w:t>
      </w:r>
      <w:r>
        <w:rPr>
          <w:color w:val="EA1C24"/>
          <w:sz w:val="14"/>
        </w:rPr>
        <w:t>el</w:t>
      </w:r>
      <w:r>
        <w:rPr>
          <w:color w:val="EA1C24"/>
          <w:spacing w:val="-13"/>
          <w:sz w:val="14"/>
        </w:rPr>
        <w:t> </w:t>
      </w:r>
      <w:r>
        <w:rPr>
          <w:color w:val="EA1C24"/>
          <w:spacing w:val="-3"/>
          <w:sz w:val="14"/>
        </w:rPr>
        <w:t>Gobierno</w:t>
      </w:r>
      <w:r>
        <w:rPr>
          <w:color w:val="EA1C24"/>
          <w:spacing w:val="-13"/>
          <w:sz w:val="14"/>
        </w:rPr>
        <w:t> </w:t>
      </w:r>
      <w:r>
        <w:rPr>
          <w:color w:val="EA1C24"/>
          <w:sz w:val="14"/>
        </w:rPr>
        <w:t>de</w:t>
      </w:r>
      <w:r>
        <w:rPr>
          <w:color w:val="EA1C24"/>
          <w:spacing w:val="-13"/>
          <w:sz w:val="14"/>
        </w:rPr>
        <w:t> </w:t>
      </w:r>
      <w:r>
        <w:rPr>
          <w:color w:val="EA1C24"/>
          <w:sz w:val="14"/>
        </w:rPr>
        <w:t>la</w:t>
      </w:r>
      <w:r>
        <w:rPr>
          <w:color w:val="EA1C24"/>
          <w:spacing w:val="-13"/>
          <w:sz w:val="14"/>
        </w:rPr>
        <w:t> </w:t>
      </w:r>
      <w:r>
        <w:rPr>
          <w:color w:val="EA1C24"/>
          <w:spacing w:val="-3"/>
          <w:sz w:val="14"/>
        </w:rPr>
        <w:t>República</w:t>
      </w:r>
      <w:r>
        <w:rPr>
          <w:color w:val="EA1C24"/>
          <w:spacing w:val="-13"/>
          <w:sz w:val="14"/>
        </w:rPr>
        <w:t> </w:t>
      </w:r>
      <w:r>
        <w:rPr>
          <w:color w:val="EA1C24"/>
          <w:spacing w:val="-4"/>
          <w:sz w:val="14"/>
        </w:rPr>
        <w:t>Federal</w:t>
      </w:r>
      <w:r>
        <w:rPr>
          <w:color w:val="EA1C24"/>
          <w:spacing w:val="-13"/>
          <w:sz w:val="14"/>
        </w:rPr>
        <w:t> </w:t>
      </w:r>
      <w:r>
        <w:rPr>
          <w:color w:val="EA1C24"/>
          <w:sz w:val="14"/>
        </w:rPr>
        <w:t>de</w:t>
      </w:r>
      <w:r>
        <w:rPr>
          <w:color w:val="EA1C24"/>
          <w:spacing w:val="-13"/>
          <w:sz w:val="14"/>
        </w:rPr>
        <w:t> </w:t>
      </w:r>
      <w:r>
        <w:rPr>
          <w:color w:val="EA1C24"/>
          <w:spacing w:val="-3"/>
          <w:sz w:val="14"/>
        </w:rPr>
        <w:t>Alemania</w:t>
      </w:r>
      <w:r>
        <w:rPr>
          <w:color w:val="EA1C24"/>
          <w:spacing w:val="-13"/>
          <w:sz w:val="14"/>
        </w:rPr>
        <w:t> </w:t>
      </w:r>
      <w:r>
        <w:rPr>
          <w:color w:val="EA1C24"/>
          <w:sz w:val="14"/>
        </w:rPr>
        <w:t>y</w:t>
      </w:r>
      <w:r>
        <w:rPr>
          <w:color w:val="EA1C24"/>
          <w:spacing w:val="-13"/>
          <w:sz w:val="14"/>
        </w:rPr>
        <w:t> </w:t>
      </w:r>
      <w:r>
        <w:rPr>
          <w:color w:val="EA1C24"/>
          <w:spacing w:val="-3"/>
          <w:sz w:val="14"/>
        </w:rPr>
        <w:t>el</w:t>
      </w:r>
    </w:p>
    <w:p>
      <w:pPr>
        <w:spacing w:line="160" w:lineRule="exact" w:before="0"/>
        <w:ind w:left="0" w:right="953" w:firstLine="0"/>
        <w:jc w:val="right"/>
        <w:rPr>
          <w:sz w:val="14"/>
        </w:rPr>
      </w:pPr>
      <w:r>
        <w:rPr>
          <w:color w:val="EA1C24"/>
          <w:sz w:val="14"/>
        </w:rPr>
        <w:t>Gobierno de los Estados Unidos Mexicanos, y su Acuerdo de Enmienda. Versión actualizada 2017.</w:t>
      </w:r>
    </w:p>
    <w:sectPr>
      <w:type w:val="continuous"/>
      <w:pgSz w:w="12240" w:h="1584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2165" w:hanging="227"/>
        <w:jc w:val="left"/>
      </w:pPr>
      <w:rPr>
        <w:rFonts w:hint="default"/>
        <w:b/>
        <w:bCs/>
        <w:w w:val="96"/>
      </w:rPr>
    </w:lvl>
    <w:lvl w:ilvl="1">
      <w:start w:val="0"/>
      <w:numFmt w:val="bullet"/>
      <w:lvlText w:val="•"/>
      <w:lvlJc w:val="left"/>
      <w:pPr>
        <w:ind w:left="2730" w:hanging="227"/>
      </w:pPr>
      <w:rPr>
        <w:rFonts w:hint="default"/>
      </w:rPr>
    </w:lvl>
    <w:lvl w:ilvl="2">
      <w:start w:val="0"/>
      <w:numFmt w:val="bullet"/>
      <w:lvlText w:val="•"/>
      <w:lvlJc w:val="left"/>
      <w:pPr>
        <w:ind w:left="3301" w:hanging="227"/>
      </w:pPr>
      <w:rPr>
        <w:rFonts w:hint="default"/>
      </w:rPr>
    </w:lvl>
    <w:lvl w:ilvl="3">
      <w:start w:val="0"/>
      <w:numFmt w:val="bullet"/>
      <w:lvlText w:val="•"/>
      <w:lvlJc w:val="left"/>
      <w:pPr>
        <w:ind w:left="3871" w:hanging="227"/>
      </w:pPr>
      <w:rPr>
        <w:rFonts w:hint="default"/>
      </w:rPr>
    </w:lvl>
    <w:lvl w:ilvl="4">
      <w:start w:val="0"/>
      <w:numFmt w:val="bullet"/>
      <w:lvlText w:val="•"/>
      <w:lvlJc w:val="left"/>
      <w:pPr>
        <w:ind w:left="4442" w:hanging="227"/>
      </w:pPr>
      <w:rPr>
        <w:rFonts w:hint="default"/>
      </w:rPr>
    </w:lvl>
    <w:lvl w:ilvl="5">
      <w:start w:val="0"/>
      <w:numFmt w:val="bullet"/>
      <w:lvlText w:val="•"/>
      <w:lvlJc w:val="left"/>
      <w:pPr>
        <w:ind w:left="5012" w:hanging="227"/>
      </w:pPr>
      <w:rPr>
        <w:rFonts w:hint="default"/>
      </w:rPr>
    </w:lvl>
    <w:lvl w:ilvl="6">
      <w:start w:val="0"/>
      <w:numFmt w:val="bullet"/>
      <w:lvlText w:val="•"/>
      <w:lvlJc w:val="left"/>
      <w:pPr>
        <w:ind w:left="5583" w:hanging="227"/>
      </w:pPr>
      <w:rPr>
        <w:rFonts w:hint="default"/>
      </w:rPr>
    </w:lvl>
    <w:lvl w:ilvl="7">
      <w:start w:val="0"/>
      <w:numFmt w:val="bullet"/>
      <w:lvlText w:val="•"/>
      <w:lvlJc w:val="left"/>
      <w:pPr>
        <w:ind w:left="6154" w:hanging="227"/>
      </w:pPr>
      <w:rPr>
        <w:rFonts w:hint="default"/>
      </w:rPr>
    </w:lvl>
    <w:lvl w:ilvl="8">
      <w:start w:val="0"/>
      <w:numFmt w:val="bullet"/>
      <w:lvlText w:val="•"/>
      <w:lvlJc w:val="left"/>
      <w:pPr>
        <w:ind w:left="6724" w:hanging="227"/>
      </w:pPr>
      <w:rPr>
        <w:rFonts w:hint="default"/>
      </w:rPr>
    </w:lvl>
  </w:abstractNum>
  <w:abstractNum w:abstractNumId="0">
    <w:multiLevelType w:val="hybridMultilevel"/>
    <w:lvl w:ilvl="0">
      <w:start w:val="0"/>
      <w:numFmt w:val="bullet"/>
      <w:lvlText w:val="•"/>
      <w:lvlJc w:val="left"/>
      <w:pPr>
        <w:ind w:left="1253" w:hanging="284"/>
      </w:pPr>
      <w:rPr>
        <w:rFonts w:hint="default" w:ascii="Arial Narrow" w:hAnsi="Arial Narrow" w:eastAsia="Arial Narrow" w:cs="Arial Narrow"/>
        <w:b/>
        <w:bCs/>
        <w:color w:val="EA1C24"/>
        <w:w w:val="110"/>
        <w:sz w:val="20"/>
        <w:szCs w:val="20"/>
      </w:rPr>
    </w:lvl>
    <w:lvl w:ilvl="1">
      <w:start w:val="0"/>
      <w:numFmt w:val="bullet"/>
      <w:lvlText w:val="•"/>
      <w:lvlJc w:val="left"/>
      <w:pPr>
        <w:ind w:left="2358" w:hanging="284"/>
      </w:pPr>
      <w:rPr>
        <w:rFonts w:hint="default"/>
      </w:rPr>
    </w:lvl>
    <w:lvl w:ilvl="2">
      <w:start w:val="0"/>
      <w:numFmt w:val="bullet"/>
      <w:lvlText w:val="•"/>
      <w:lvlJc w:val="left"/>
      <w:pPr>
        <w:ind w:left="3456" w:hanging="284"/>
      </w:pPr>
      <w:rPr>
        <w:rFonts w:hint="default"/>
      </w:rPr>
    </w:lvl>
    <w:lvl w:ilvl="3">
      <w:start w:val="0"/>
      <w:numFmt w:val="bullet"/>
      <w:lvlText w:val="•"/>
      <w:lvlJc w:val="left"/>
      <w:pPr>
        <w:ind w:left="4554" w:hanging="284"/>
      </w:pPr>
      <w:rPr>
        <w:rFonts w:hint="default"/>
      </w:rPr>
    </w:lvl>
    <w:lvl w:ilvl="4">
      <w:start w:val="0"/>
      <w:numFmt w:val="bullet"/>
      <w:lvlText w:val="•"/>
      <w:lvlJc w:val="left"/>
      <w:pPr>
        <w:ind w:left="5652" w:hanging="284"/>
      </w:pPr>
      <w:rPr>
        <w:rFonts w:hint="default"/>
      </w:rPr>
    </w:lvl>
    <w:lvl w:ilvl="5">
      <w:start w:val="0"/>
      <w:numFmt w:val="bullet"/>
      <w:lvlText w:val="•"/>
      <w:lvlJc w:val="left"/>
      <w:pPr>
        <w:ind w:left="6750" w:hanging="284"/>
      </w:pPr>
      <w:rPr>
        <w:rFonts w:hint="default"/>
      </w:rPr>
    </w:lvl>
    <w:lvl w:ilvl="6">
      <w:start w:val="0"/>
      <w:numFmt w:val="bullet"/>
      <w:lvlText w:val="•"/>
      <w:lvlJc w:val="left"/>
      <w:pPr>
        <w:ind w:left="7848" w:hanging="284"/>
      </w:pPr>
      <w:rPr>
        <w:rFonts w:hint="default"/>
      </w:rPr>
    </w:lvl>
    <w:lvl w:ilvl="7">
      <w:start w:val="0"/>
      <w:numFmt w:val="bullet"/>
      <w:lvlText w:val="•"/>
      <w:lvlJc w:val="left"/>
      <w:pPr>
        <w:ind w:left="8946" w:hanging="284"/>
      </w:pPr>
      <w:rPr>
        <w:rFonts w:hint="default"/>
      </w:rPr>
    </w:lvl>
    <w:lvl w:ilvl="8">
      <w:start w:val="0"/>
      <w:numFmt w:val="bullet"/>
      <w:lvlText w:val="•"/>
      <w:lvlJc w:val="left"/>
      <w:pPr>
        <w:ind w:left="10044" w:hanging="284"/>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rPr>
  </w:style>
  <w:style w:styleId="BodyText" w:type="paragraph">
    <w:name w:val="Body Text"/>
    <w:basedOn w:val="Normal"/>
    <w:uiPriority w:val="1"/>
    <w:qFormat/>
    <w:pPr/>
    <w:rPr>
      <w:rFonts w:ascii="Gill Sans MT" w:hAnsi="Gill Sans MT" w:eastAsia="Gill Sans MT" w:cs="Gill Sans MT"/>
      <w:sz w:val="20"/>
      <w:szCs w:val="20"/>
    </w:rPr>
  </w:style>
  <w:style w:styleId="Heading1" w:type="paragraph">
    <w:name w:val="Heading 1"/>
    <w:basedOn w:val="Normal"/>
    <w:uiPriority w:val="1"/>
    <w:qFormat/>
    <w:pPr>
      <w:ind w:left="1020"/>
      <w:outlineLvl w:val="1"/>
    </w:pPr>
    <w:rPr>
      <w:rFonts w:ascii="Arial Narrow" w:hAnsi="Arial Narrow" w:eastAsia="Arial Narrow" w:cs="Arial Narrow"/>
      <w:b/>
      <w:bCs/>
      <w:sz w:val="38"/>
      <w:szCs w:val="38"/>
    </w:rPr>
  </w:style>
  <w:style w:styleId="Heading2" w:type="paragraph">
    <w:name w:val="Heading 2"/>
    <w:basedOn w:val="Normal"/>
    <w:uiPriority w:val="1"/>
    <w:qFormat/>
    <w:pPr>
      <w:ind w:left="2165" w:right="1149" w:hanging="227"/>
      <w:jc w:val="both"/>
      <w:outlineLvl w:val="2"/>
    </w:pPr>
    <w:rPr>
      <w:rFonts w:ascii="Arial Narrow" w:hAnsi="Arial Narrow" w:eastAsia="Arial Narrow" w:cs="Arial Narrow"/>
      <w:b/>
      <w:bCs/>
      <w:sz w:val="20"/>
      <w:szCs w:val="20"/>
    </w:rPr>
  </w:style>
  <w:style w:styleId="ListParagraph" w:type="paragraph">
    <w:name w:val="List Paragraph"/>
    <w:basedOn w:val="Normal"/>
    <w:uiPriority w:val="1"/>
    <w:qFormat/>
    <w:pPr>
      <w:ind w:left="2165" w:right="1149" w:hanging="227"/>
      <w:jc w:val="both"/>
    </w:pPr>
    <w:rPr>
      <w:rFonts w:ascii="Arial Narrow" w:hAnsi="Arial Narrow" w:eastAsia="Arial Narrow" w:cs="Arial Narrow"/>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2018-03-01T20:08:51Z</dcterms:created>
  <dcterms:modified xsi:type="dcterms:W3CDTF">2018-03-01T20:08:51Z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2018-02-20T00:00:00Z</vt:filetime>
  </property>
  <property fmtid="{D5CDD505-2E9C-101B-9397-08002B2CF9AE}" pid="3" name="Creator">
    <vt:lpwstr>Adobe InDesign CC 2017 (Macintosh)</vt:lpwstr>
  </property>
  <property fmtid="{D5CDD505-2E9C-101B-9397-08002B2CF9AE}" pid="4" name="LastSaved">
    <vt:filetime>2018-03-01T00:00:00Z</vt:filetime>
  </property>
</Properties>
</file>